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768" w:rsidRDefault="004A53FB" w:rsidP="004A53FB">
      <w:pPr>
        <w:jc w:val="center"/>
        <w:rPr>
          <w:b/>
          <w:sz w:val="28"/>
          <w:szCs w:val="28"/>
        </w:rPr>
      </w:pPr>
      <w:bookmarkStart w:id="0" w:name="_GoBack"/>
      <w:bookmarkEnd w:id="0"/>
      <w:r w:rsidRPr="004A53FB">
        <w:rPr>
          <w:b/>
          <w:sz w:val="28"/>
          <w:szCs w:val="28"/>
        </w:rPr>
        <w:t>CONCEPT IDEA NOTE FOR CLIMATE RELATED ACTIVITIES THAT MAY BE FUNDABLE BY THE GREEN CLIMATE FUND AND OTHER FINANCIAL SOURCES</w:t>
      </w:r>
    </w:p>
    <w:p w:rsidR="004A53FB" w:rsidRPr="00E32603" w:rsidRDefault="00E32603" w:rsidP="004A53FB">
      <w:pPr>
        <w:rPr>
          <w:b/>
        </w:rPr>
      </w:pPr>
      <w:r w:rsidRPr="00E32603">
        <w:rPr>
          <w:b/>
        </w:rPr>
        <w:t>Title of Concept OR Project Idea:</w:t>
      </w:r>
    </w:p>
    <w:p w:rsidR="00E32603" w:rsidRDefault="004477BD" w:rsidP="004A53FB">
      <w:r>
        <w:t>Feasibility for establishing a financing mechanism to support mitigation and adaptation activities at community and SME’s levels</w:t>
      </w:r>
    </w:p>
    <w:p w:rsidR="004A53FB" w:rsidRPr="004477BD" w:rsidRDefault="004A53FB" w:rsidP="004A53FB">
      <w:r w:rsidRPr="00E32603">
        <w:rPr>
          <w:b/>
        </w:rPr>
        <w:t>Date of Submission</w:t>
      </w:r>
      <w:r w:rsidR="004477BD">
        <w:rPr>
          <w:b/>
        </w:rPr>
        <w:t xml:space="preserve">: </w:t>
      </w:r>
      <w:r w:rsidR="004477BD">
        <w:t>26</w:t>
      </w:r>
      <w:r w:rsidR="004477BD" w:rsidRPr="004477BD">
        <w:rPr>
          <w:vertAlign w:val="superscript"/>
        </w:rPr>
        <w:t>th</w:t>
      </w:r>
      <w:r w:rsidR="004477BD">
        <w:t xml:space="preserve"> October 2018</w:t>
      </w:r>
    </w:p>
    <w:p w:rsidR="004A53FB" w:rsidRPr="004477BD" w:rsidRDefault="004A53FB" w:rsidP="004A53FB">
      <w:pPr>
        <w:pBdr>
          <w:bottom w:val="single" w:sz="6" w:space="1" w:color="auto"/>
        </w:pBdr>
      </w:pPr>
      <w:r w:rsidRPr="00E32603">
        <w:rPr>
          <w:b/>
        </w:rPr>
        <w:t>Submitted by and Contact</w:t>
      </w:r>
      <w:r w:rsidR="004477BD">
        <w:rPr>
          <w:b/>
        </w:rPr>
        <w:t xml:space="preserve">: </w:t>
      </w:r>
      <w:r w:rsidR="004477BD">
        <w:t>Celine Dyer, CCCI</w:t>
      </w:r>
    </w:p>
    <w:tbl>
      <w:tblPr>
        <w:tblStyle w:val="TableGrid"/>
        <w:tblW w:w="0" w:type="auto"/>
        <w:tblLook w:val="04A0" w:firstRow="1" w:lastRow="0" w:firstColumn="1" w:lastColumn="0" w:noHBand="0" w:noVBand="1"/>
      </w:tblPr>
      <w:tblGrid>
        <w:gridCol w:w="2965"/>
        <w:gridCol w:w="6385"/>
      </w:tblGrid>
      <w:tr w:rsidR="00E32603" w:rsidTr="009502EA">
        <w:tc>
          <w:tcPr>
            <w:tcW w:w="2965" w:type="dxa"/>
            <w:vAlign w:val="center"/>
          </w:tcPr>
          <w:p w:rsidR="00E32603" w:rsidRPr="00F97655" w:rsidRDefault="00E32603" w:rsidP="00E32603">
            <w:pPr>
              <w:rPr>
                <w:rFonts w:cs="Arial"/>
                <w:b/>
                <w:color w:val="24634F"/>
                <w:sz w:val="20"/>
                <w:lang w:eastAsia="ja-JP"/>
              </w:rPr>
            </w:pPr>
            <w:r>
              <w:rPr>
                <w:rFonts w:cs="Arial"/>
                <w:b/>
                <w:color w:val="24634F"/>
                <w:sz w:val="20"/>
                <w:lang w:eastAsia="ja-JP"/>
              </w:rPr>
              <w:t>Indicate the areas for the Concept, which is based upon the CKI Country Program thematic areas</w:t>
            </w:r>
          </w:p>
        </w:tc>
        <w:tc>
          <w:tcPr>
            <w:tcW w:w="6385" w:type="dxa"/>
            <w:vAlign w:val="center"/>
          </w:tcPr>
          <w:p w:rsidR="00E32603" w:rsidRPr="00F97655" w:rsidRDefault="00E32603" w:rsidP="00E32603">
            <w:pPr>
              <w:rPr>
                <w:rFonts w:cs="Arial"/>
                <w:color w:val="000000"/>
                <w:sz w:val="4"/>
                <w:szCs w:val="4"/>
                <w:u w:val="single"/>
                <w:lang w:eastAsia="ja-JP"/>
              </w:rPr>
            </w:pPr>
          </w:p>
          <w:p w:rsidR="00E32603" w:rsidRPr="00F97655" w:rsidRDefault="00E32603" w:rsidP="00E32603">
            <w:pPr>
              <w:rPr>
                <w:rFonts w:cs="Arial"/>
                <w:color w:val="000000"/>
                <w:sz w:val="20"/>
                <w:u w:val="single"/>
                <w:lang w:eastAsia="ja-JP"/>
              </w:rPr>
            </w:pPr>
            <w:r w:rsidRPr="00F97655">
              <w:rPr>
                <w:rFonts w:cs="Arial"/>
                <w:color w:val="000000"/>
                <w:sz w:val="20"/>
                <w:u w:val="single"/>
                <w:lang w:eastAsia="ja-JP"/>
              </w:rPr>
              <w:t>Mitigation:</w:t>
            </w:r>
            <w:r w:rsidRPr="00F97655">
              <w:rPr>
                <w:rFonts w:cs="Arial"/>
                <w:color w:val="000000"/>
                <w:sz w:val="20"/>
                <w:lang w:eastAsia="ja-JP"/>
              </w:rPr>
              <w:t xml:space="preserve"> Reduced emissions from:</w:t>
            </w:r>
          </w:p>
          <w:p w:rsidR="00E32603" w:rsidRPr="00F97655" w:rsidRDefault="00E32603" w:rsidP="00E32603">
            <w:pPr>
              <w:rPr>
                <w:rFonts w:cs="Arial"/>
                <w:color w:val="000000"/>
                <w:sz w:val="4"/>
                <w:szCs w:val="4"/>
                <w:u w:val="single"/>
                <w:lang w:eastAsia="ja-JP"/>
              </w:rPr>
            </w:pPr>
          </w:p>
          <w:p w:rsidR="00E32603" w:rsidRPr="00F97655" w:rsidRDefault="009E2AFA" w:rsidP="00E32603">
            <w:pPr>
              <w:rPr>
                <w:rFonts w:cs="Arial"/>
                <w:color w:val="000000"/>
                <w:sz w:val="20"/>
                <w:lang w:eastAsia="ja-JP"/>
              </w:rPr>
            </w:pPr>
            <w:sdt>
              <w:sdtPr>
                <w:rPr>
                  <w:rFonts w:cs="Arial"/>
                  <w:color w:val="000000"/>
                  <w:sz w:val="20"/>
                  <w:lang w:eastAsia="ja-JP"/>
                </w:rPr>
                <w:id w:val="148488930"/>
                <w14:checkbox>
                  <w14:checked w14:val="0"/>
                  <w14:checkedState w14:val="2612" w14:font="Arial Unicode MS"/>
                  <w14:uncheckedState w14:val="2610" w14:font="Arial Unicode MS"/>
                </w14:checkbox>
              </w:sdtPr>
              <w:sdtEndPr/>
              <w:sdtContent>
                <w:r w:rsidR="00E32603" w:rsidRPr="00F97655">
                  <w:rPr>
                    <w:rFonts w:ascii="MS Gothic" w:eastAsia="MS Gothic" w:hAnsi="MS Gothic" w:cs="Arial" w:hint="eastAsia"/>
                    <w:color w:val="000000"/>
                    <w:sz w:val="20"/>
                    <w:lang w:eastAsia="ja-JP"/>
                  </w:rPr>
                  <w:t>☐</w:t>
                </w:r>
              </w:sdtContent>
            </w:sdt>
            <w:r w:rsidR="00E32603" w:rsidRPr="00F97655">
              <w:rPr>
                <w:rFonts w:cs="Arial"/>
                <w:color w:val="000000"/>
                <w:sz w:val="20"/>
                <w:lang w:eastAsia="ja-JP"/>
              </w:rPr>
              <w:tab/>
              <w:t xml:space="preserve">Energy access and power generation </w:t>
            </w:r>
          </w:p>
          <w:p w:rsidR="00E32603" w:rsidRPr="00F97655" w:rsidRDefault="00E32603" w:rsidP="00E32603">
            <w:pPr>
              <w:rPr>
                <w:rFonts w:cs="Arial"/>
                <w:color w:val="000000"/>
                <w:sz w:val="4"/>
                <w:szCs w:val="4"/>
                <w:lang w:eastAsia="ja-JP"/>
              </w:rPr>
            </w:pPr>
          </w:p>
          <w:p w:rsidR="00E32603" w:rsidRPr="00F97655" w:rsidRDefault="009E2AFA" w:rsidP="00E32603">
            <w:pPr>
              <w:rPr>
                <w:rFonts w:cs="Arial"/>
                <w:color w:val="000000"/>
                <w:sz w:val="20"/>
                <w:lang w:eastAsia="ja-JP"/>
              </w:rPr>
            </w:pPr>
            <w:sdt>
              <w:sdtPr>
                <w:rPr>
                  <w:rFonts w:cs="Arial"/>
                  <w:color w:val="000000"/>
                  <w:sz w:val="20"/>
                  <w:lang w:eastAsia="ja-JP"/>
                </w:rPr>
                <w:id w:val="-787043692"/>
                <w14:checkbox>
                  <w14:checked w14:val="0"/>
                  <w14:checkedState w14:val="2612" w14:font="Arial Unicode MS"/>
                  <w14:uncheckedState w14:val="2610" w14:font="Arial Unicode MS"/>
                </w14:checkbox>
              </w:sdtPr>
              <w:sdtEndPr/>
              <w:sdtContent>
                <w:r w:rsidR="00E32603" w:rsidRPr="00F97655">
                  <w:rPr>
                    <w:rFonts w:ascii="MS Gothic" w:eastAsia="MS Gothic" w:hAnsi="MS Gothic" w:cs="Arial" w:hint="eastAsia"/>
                    <w:color w:val="000000"/>
                    <w:sz w:val="20"/>
                    <w:lang w:eastAsia="ja-JP"/>
                  </w:rPr>
                  <w:t>☐</w:t>
                </w:r>
              </w:sdtContent>
            </w:sdt>
            <w:r w:rsidR="00E32603" w:rsidRPr="00F97655">
              <w:rPr>
                <w:rFonts w:cs="Arial"/>
                <w:color w:val="000000"/>
                <w:sz w:val="20"/>
                <w:lang w:eastAsia="ja-JP"/>
              </w:rPr>
              <w:tab/>
              <w:t xml:space="preserve">Low emission transport </w:t>
            </w:r>
          </w:p>
          <w:p w:rsidR="00E32603" w:rsidRPr="00F97655" w:rsidRDefault="00E32603" w:rsidP="00E32603">
            <w:pPr>
              <w:rPr>
                <w:rFonts w:cs="Arial"/>
                <w:color w:val="000000"/>
                <w:sz w:val="4"/>
                <w:szCs w:val="4"/>
                <w:lang w:eastAsia="ja-JP"/>
              </w:rPr>
            </w:pPr>
          </w:p>
          <w:p w:rsidR="00E32603" w:rsidRPr="00F97655" w:rsidRDefault="009E2AFA" w:rsidP="00E32603">
            <w:pPr>
              <w:rPr>
                <w:rFonts w:cs="Arial"/>
                <w:color w:val="000000"/>
                <w:sz w:val="20"/>
                <w:lang w:eastAsia="ja-JP"/>
              </w:rPr>
            </w:pPr>
            <w:sdt>
              <w:sdtPr>
                <w:rPr>
                  <w:rFonts w:cs="Arial"/>
                  <w:color w:val="000000"/>
                  <w:sz w:val="20"/>
                  <w:lang w:eastAsia="ja-JP"/>
                </w:rPr>
                <w:id w:val="1637685763"/>
                <w14:checkbox>
                  <w14:checked w14:val="0"/>
                  <w14:checkedState w14:val="2612" w14:font="Arial Unicode MS"/>
                  <w14:uncheckedState w14:val="2610" w14:font="Arial Unicode MS"/>
                </w14:checkbox>
              </w:sdtPr>
              <w:sdtEndPr/>
              <w:sdtContent>
                <w:r w:rsidR="00E32603" w:rsidRPr="00F97655">
                  <w:rPr>
                    <w:rFonts w:ascii="MS Gothic" w:eastAsia="MS Gothic" w:hAnsi="MS Gothic" w:cs="Arial" w:hint="eastAsia"/>
                    <w:color w:val="000000"/>
                    <w:sz w:val="20"/>
                    <w:lang w:eastAsia="ja-JP"/>
                  </w:rPr>
                  <w:t>☐</w:t>
                </w:r>
              </w:sdtContent>
            </w:sdt>
            <w:r w:rsidR="00E32603" w:rsidRPr="00F97655">
              <w:rPr>
                <w:rFonts w:cs="Arial"/>
                <w:color w:val="000000"/>
                <w:sz w:val="20"/>
                <w:lang w:eastAsia="ja-JP"/>
              </w:rPr>
              <w:tab/>
              <w:t xml:space="preserve">Buildings, cities and industries and appliances </w:t>
            </w:r>
          </w:p>
          <w:p w:rsidR="00E32603" w:rsidRPr="00F97655" w:rsidRDefault="00E32603" w:rsidP="00E32603">
            <w:pPr>
              <w:rPr>
                <w:rFonts w:cs="Arial"/>
                <w:color w:val="000000"/>
                <w:sz w:val="4"/>
                <w:szCs w:val="4"/>
                <w:lang w:eastAsia="ja-JP"/>
              </w:rPr>
            </w:pPr>
          </w:p>
          <w:p w:rsidR="00E32603" w:rsidRPr="00F97655" w:rsidRDefault="009E2AFA" w:rsidP="00E32603">
            <w:pPr>
              <w:rPr>
                <w:rFonts w:cs="Arial"/>
                <w:color w:val="000000"/>
                <w:sz w:val="20"/>
                <w:lang w:eastAsia="ja-JP"/>
              </w:rPr>
            </w:pPr>
            <w:sdt>
              <w:sdtPr>
                <w:rPr>
                  <w:rFonts w:cs="Arial"/>
                  <w:color w:val="000000"/>
                  <w:sz w:val="20"/>
                  <w:lang w:eastAsia="ja-JP"/>
                </w:rPr>
                <w:id w:val="902339625"/>
                <w14:checkbox>
                  <w14:checked w14:val="0"/>
                  <w14:checkedState w14:val="2612" w14:font="Arial Unicode MS"/>
                  <w14:uncheckedState w14:val="2610" w14:font="Arial Unicode MS"/>
                </w14:checkbox>
              </w:sdtPr>
              <w:sdtEndPr/>
              <w:sdtContent>
                <w:r w:rsidR="00E32603" w:rsidRPr="00F97655">
                  <w:rPr>
                    <w:rFonts w:ascii="MS Gothic" w:eastAsia="MS Gothic" w:hAnsi="MS Gothic" w:cs="Arial" w:hint="eastAsia"/>
                    <w:color w:val="000000"/>
                    <w:sz w:val="20"/>
                    <w:lang w:eastAsia="ja-JP"/>
                  </w:rPr>
                  <w:t>☐</w:t>
                </w:r>
              </w:sdtContent>
            </w:sdt>
            <w:r w:rsidR="00E32603" w:rsidRPr="00F97655">
              <w:rPr>
                <w:rFonts w:cs="Arial"/>
                <w:color w:val="000000"/>
                <w:sz w:val="20"/>
                <w:lang w:eastAsia="ja-JP"/>
              </w:rPr>
              <w:tab/>
              <w:t xml:space="preserve">Forestry and land use </w:t>
            </w:r>
            <w:r w:rsidR="00E32603" w:rsidRPr="00F97655">
              <w:rPr>
                <w:rFonts w:cs="Arial"/>
                <w:color w:val="000000"/>
                <w:sz w:val="16"/>
                <w:szCs w:val="16"/>
                <w:lang w:eastAsia="ja-JP"/>
              </w:rPr>
              <w:tab/>
            </w:r>
          </w:p>
          <w:p w:rsidR="00E32603" w:rsidRPr="00F97655" w:rsidRDefault="00E32603" w:rsidP="00E32603">
            <w:pPr>
              <w:rPr>
                <w:rFonts w:cs="Arial"/>
                <w:color w:val="000000"/>
                <w:sz w:val="20"/>
                <w:lang w:eastAsia="ja-JP"/>
              </w:rPr>
            </w:pPr>
            <w:r w:rsidRPr="00F97655">
              <w:rPr>
                <w:rFonts w:cs="Arial"/>
                <w:color w:val="000000"/>
                <w:sz w:val="20"/>
                <w:u w:val="single"/>
                <w:lang w:eastAsia="ja-JP"/>
              </w:rPr>
              <w:t>Adaptation:</w:t>
            </w:r>
            <w:r w:rsidRPr="00F97655">
              <w:rPr>
                <w:rFonts w:cs="Arial"/>
                <w:color w:val="000000"/>
                <w:sz w:val="20"/>
                <w:lang w:eastAsia="ja-JP"/>
              </w:rPr>
              <w:t xml:space="preserve"> Increased resilience of:</w:t>
            </w:r>
          </w:p>
          <w:p w:rsidR="00E32603" w:rsidRPr="00F97655" w:rsidRDefault="00E32603" w:rsidP="00E32603">
            <w:pPr>
              <w:rPr>
                <w:rFonts w:cs="Arial"/>
                <w:color w:val="000000"/>
                <w:sz w:val="4"/>
                <w:szCs w:val="4"/>
                <w:lang w:eastAsia="ja-JP"/>
              </w:rPr>
            </w:pPr>
          </w:p>
          <w:p w:rsidR="00E32603" w:rsidRPr="00F97655" w:rsidRDefault="009E2AFA" w:rsidP="00E32603">
            <w:pPr>
              <w:rPr>
                <w:rFonts w:cs="Arial"/>
                <w:color w:val="000000"/>
                <w:sz w:val="20"/>
                <w:lang w:eastAsia="ja-JP"/>
              </w:rPr>
            </w:pPr>
            <w:sdt>
              <w:sdtPr>
                <w:rPr>
                  <w:rFonts w:cs="Arial"/>
                  <w:color w:val="000000"/>
                  <w:sz w:val="20"/>
                  <w:lang w:eastAsia="ja-JP"/>
                </w:rPr>
                <w:id w:val="682329943"/>
                <w14:checkbox>
                  <w14:checked w14:val="1"/>
                  <w14:checkedState w14:val="2612" w14:font="Arial Unicode MS"/>
                  <w14:uncheckedState w14:val="2610" w14:font="Arial Unicode MS"/>
                </w14:checkbox>
              </w:sdtPr>
              <w:sdtEndPr/>
              <w:sdtContent>
                <w:r w:rsidR="004477BD">
                  <w:rPr>
                    <w:rFonts w:ascii="Arial Unicode MS" w:hAnsi="Arial Unicode MS" w:cs="Arial"/>
                    <w:color w:val="000000"/>
                    <w:sz w:val="20"/>
                    <w:lang w:eastAsia="ja-JP"/>
                  </w:rPr>
                  <w:t>☒</w:t>
                </w:r>
              </w:sdtContent>
            </w:sdt>
            <w:r w:rsidR="00E32603" w:rsidRPr="00F97655">
              <w:rPr>
                <w:rFonts w:cs="Arial"/>
                <w:color w:val="000000"/>
                <w:sz w:val="20"/>
                <w:lang w:eastAsia="ja-JP"/>
              </w:rPr>
              <w:tab/>
              <w:t>Most vulnerable people and communities</w:t>
            </w:r>
          </w:p>
          <w:p w:rsidR="00E32603" w:rsidRPr="00F97655" w:rsidRDefault="00E32603" w:rsidP="00E32603">
            <w:pPr>
              <w:rPr>
                <w:rFonts w:cs="Arial"/>
                <w:color w:val="000000"/>
                <w:sz w:val="4"/>
                <w:szCs w:val="4"/>
                <w:lang w:eastAsia="ja-JP"/>
              </w:rPr>
            </w:pPr>
          </w:p>
          <w:p w:rsidR="00E32603" w:rsidRPr="00F97655" w:rsidRDefault="009E2AFA" w:rsidP="00E32603">
            <w:pPr>
              <w:rPr>
                <w:rFonts w:cs="Arial"/>
                <w:color w:val="000000"/>
                <w:sz w:val="20"/>
                <w:lang w:eastAsia="ja-JP"/>
              </w:rPr>
            </w:pPr>
            <w:sdt>
              <w:sdtPr>
                <w:rPr>
                  <w:rFonts w:cs="Arial"/>
                  <w:color w:val="000000"/>
                  <w:sz w:val="20"/>
                  <w:lang w:eastAsia="ja-JP"/>
                </w:rPr>
                <w:id w:val="2087495553"/>
                <w14:checkbox>
                  <w14:checked w14:val="0"/>
                  <w14:checkedState w14:val="2612" w14:font="Arial Unicode MS"/>
                  <w14:uncheckedState w14:val="2610" w14:font="Arial Unicode MS"/>
                </w14:checkbox>
              </w:sdtPr>
              <w:sdtEndPr/>
              <w:sdtContent>
                <w:r w:rsidR="00824BCB">
                  <w:rPr>
                    <w:rFonts w:ascii="Arial Unicode MS" w:eastAsia="Arial Unicode MS" w:hAnsi="Arial Unicode MS" w:cs="Arial Unicode MS" w:hint="eastAsia"/>
                    <w:color w:val="000000"/>
                    <w:sz w:val="20"/>
                    <w:lang w:eastAsia="ja-JP"/>
                  </w:rPr>
                  <w:t>☐</w:t>
                </w:r>
              </w:sdtContent>
            </w:sdt>
            <w:r w:rsidR="00E32603" w:rsidRPr="00F97655">
              <w:rPr>
                <w:rFonts w:cs="Arial"/>
                <w:color w:val="000000"/>
                <w:sz w:val="20"/>
                <w:lang w:eastAsia="ja-JP"/>
              </w:rPr>
              <w:tab/>
              <w:t>Health and well-being, and food and water security</w:t>
            </w:r>
          </w:p>
          <w:p w:rsidR="00E32603" w:rsidRPr="00F97655" w:rsidRDefault="00E32603" w:rsidP="00E32603">
            <w:pPr>
              <w:rPr>
                <w:rFonts w:cs="Arial"/>
                <w:color w:val="000000"/>
                <w:sz w:val="4"/>
                <w:szCs w:val="4"/>
                <w:lang w:eastAsia="ja-JP"/>
              </w:rPr>
            </w:pPr>
          </w:p>
          <w:p w:rsidR="00E32603" w:rsidRPr="00F97655" w:rsidRDefault="009E2AFA" w:rsidP="00E32603">
            <w:pPr>
              <w:rPr>
                <w:rFonts w:cs="Arial"/>
                <w:color w:val="000000"/>
                <w:sz w:val="20"/>
                <w:lang w:eastAsia="ja-JP"/>
              </w:rPr>
            </w:pPr>
            <w:sdt>
              <w:sdtPr>
                <w:rPr>
                  <w:rFonts w:cs="Arial"/>
                  <w:color w:val="000000"/>
                  <w:sz w:val="20"/>
                  <w:lang w:eastAsia="ja-JP"/>
                </w:rPr>
                <w:id w:val="1900471350"/>
                <w14:checkbox>
                  <w14:checked w14:val="0"/>
                  <w14:checkedState w14:val="2612" w14:font="Arial Unicode MS"/>
                  <w14:uncheckedState w14:val="2610" w14:font="Arial Unicode MS"/>
                </w14:checkbox>
              </w:sdtPr>
              <w:sdtEndPr/>
              <w:sdtContent>
                <w:r w:rsidR="00E32603" w:rsidRPr="00F97655">
                  <w:rPr>
                    <w:rFonts w:ascii="MS Gothic" w:eastAsia="MS Gothic" w:hAnsi="MS Gothic" w:cs="Arial" w:hint="eastAsia"/>
                    <w:color w:val="000000"/>
                    <w:sz w:val="20"/>
                    <w:lang w:eastAsia="ja-JP"/>
                  </w:rPr>
                  <w:t>☐</w:t>
                </w:r>
              </w:sdtContent>
            </w:sdt>
            <w:r w:rsidR="00E32603" w:rsidRPr="00F97655">
              <w:rPr>
                <w:rFonts w:cs="Arial"/>
                <w:color w:val="000000"/>
                <w:sz w:val="20"/>
                <w:lang w:eastAsia="ja-JP"/>
              </w:rPr>
              <w:tab/>
              <w:t>Infrastructure and built environment</w:t>
            </w:r>
          </w:p>
          <w:p w:rsidR="00E32603" w:rsidRPr="00F97655" w:rsidRDefault="00E32603" w:rsidP="00E32603">
            <w:pPr>
              <w:rPr>
                <w:rFonts w:cs="Arial"/>
                <w:color w:val="000000"/>
                <w:sz w:val="4"/>
                <w:szCs w:val="4"/>
                <w:lang w:eastAsia="ja-JP"/>
              </w:rPr>
            </w:pPr>
          </w:p>
          <w:p w:rsidR="00E32603" w:rsidRPr="00F97655" w:rsidRDefault="009E2AFA" w:rsidP="00E32603">
            <w:pPr>
              <w:spacing w:after="40"/>
              <w:rPr>
                <w:rFonts w:cs="Arial"/>
                <w:color w:val="000000"/>
                <w:sz w:val="20"/>
                <w:lang w:eastAsia="ja-JP"/>
              </w:rPr>
            </w:pPr>
            <w:sdt>
              <w:sdtPr>
                <w:rPr>
                  <w:rFonts w:cs="Arial"/>
                  <w:color w:val="000000"/>
                  <w:sz w:val="20"/>
                  <w:lang w:eastAsia="ja-JP"/>
                </w:rPr>
                <w:id w:val="1745679236"/>
                <w14:checkbox>
                  <w14:checked w14:val="1"/>
                  <w14:checkedState w14:val="2612" w14:font="Arial Unicode MS"/>
                  <w14:uncheckedState w14:val="2610" w14:font="Arial Unicode MS"/>
                </w14:checkbox>
              </w:sdtPr>
              <w:sdtEndPr/>
              <w:sdtContent>
                <w:r w:rsidR="004477BD">
                  <w:rPr>
                    <w:rFonts w:ascii="Arial Unicode MS" w:eastAsia="Arial Unicode MS" w:hAnsi="Arial Unicode MS" w:cs="Arial" w:hint="eastAsia"/>
                    <w:color w:val="000000"/>
                    <w:sz w:val="20"/>
                    <w:lang w:eastAsia="ja-JP"/>
                  </w:rPr>
                  <w:t>☒</w:t>
                </w:r>
              </w:sdtContent>
            </w:sdt>
            <w:r w:rsidR="00E32603" w:rsidRPr="00F97655">
              <w:rPr>
                <w:rFonts w:cs="Arial"/>
                <w:color w:val="000000"/>
                <w:sz w:val="20"/>
                <w:lang w:eastAsia="ja-JP"/>
              </w:rPr>
              <w:tab/>
              <w:t>Ecosystem and ecosystem services</w:t>
            </w:r>
          </w:p>
        </w:tc>
      </w:tr>
      <w:tr w:rsidR="00E32603" w:rsidTr="009502EA">
        <w:tc>
          <w:tcPr>
            <w:tcW w:w="2965" w:type="dxa"/>
            <w:vAlign w:val="center"/>
          </w:tcPr>
          <w:p w:rsidR="00E32603" w:rsidRPr="000B2111" w:rsidRDefault="00E32603" w:rsidP="00E32603">
            <w:pPr>
              <w:rPr>
                <w:rFonts w:cs="Arial"/>
                <w:b/>
                <w:color w:val="24634F"/>
                <w:sz w:val="20"/>
                <w:lang w:eastAsia="ja-JP"/>
              </w:rPr>
            </w:pPr>
            <w:r w:rsidRPr="000B2111">
              <w:rPr>
                <w:rFonts w:cs="Arial"/>
                <w:b/>
                <w:color w:val="24634F"/>
                <w:sz w:val="20"/>
                <w:lang w:eastAsia="ja-JP"/>
              </w:rPr>
              <w:t>Indicative total project cost</w:t>
            </w:r>
          </w:p>
        </w:tc>
        <w:tc>
          <w:tcPr>
            <w:tcW w:w="6385" w:type="dxa"/>
            <w:vAlign w:val="center"/>
          </w:tcPr>
          <w:p w:rsidR="00E32603" w:rsidRPr="000B2111" w:rsidRDefault="00E32603" w:rsidP="00E32603">
            <w:pPr>
              <w:rPr>
                <w:rFonts w:cs="Arial"/>
                <w:color w:val="000000"/>
                <w:sz w:val="20"/>
                <w:szCs w:val="20"/>
                <w:lang w:eastAsia="ja-JP"/>
              </w:rPr>
            </w:pPr>
            <w:r w:rsidRPr="000B2111">
              <w:rPr>
                <w:rFonts w:cs="Arial"/>
                <w:color w:val="000000"/>
                <w:sz w:val="20"/>
                <w:szCs w:val="20"/>
                <w:lang w:eastAsia="ja-JP"/>
              </w:rPr>
              <w:t xml:space="preserve">Amount: </w:t>
            </w:r>
            <w:r w:rsidR="00917367">
              <w:rPr>
                <w:rFonts w:cs="Arial"/>
                <w:color w:val="000000"/>
                <w:sz w:val="20"/>
                <w:szCs w:val="20"/>
                <w:lang w:eastAsia="ja-JP"/>
              </w:rPr>
              <w:t>NZD</w:t>
            </w:r>
            <w:r w:rsidRPr="000B2111">
              <w:rPr>
                <w:rFonts w:cs="Arial"/>
                <w:color w:val="000000"/>
                <w:sz w:val="20"/>
                <w:szCs w:val="20"/>
                <w:lang w:eastAsia="ja-JP"/>
              </w:rPr>
              <w:t xml:space="preserve"> _____</w:t>
            </w:r>
            <w:r w:rsidR="004477BD">
              <w:rPr>
                <w:rFonts w:cs="Arial"/>
                <w:color w:val="000000"/>
                <w:sz w:val="20"/>
                <w:szCs w:val="20"/>
                <w:lang w:eastAsia="ja-JP"/>
              </w:rPr>
              <w:t>1.0 million</w:t>
            </w:r>
            <w:r w:rsidRPr="000B2111">
              <w:rPr>
                <w:rFonts w:cs="Arial"/>
                <w:color w:val="000000"/>
                <w:sz w:val="20"/>
                <w:szCs w:val="20"/>
                <w:lang w:eastAsia="ja-JP"/>
              </w:rPr>
              <w:t xml:space="preserve">____ </w:t>
            </w:r>
          </w:p>
          <w:p w:rsidR="00E32603" w:rsidRPr="000B2111" w:rsidRDefault="00E32603" w:rsidP="00E32603">
            <w:pPr>
              <w:rPr>
                <w:rFonts w:cs="Arial"/>
                <w:color w:val="000000"/>
                <w:sz w:val="20"/>
                <w:szCs w:val="20"/>
                <w:lang w:eastAsia="ja-JP"/>
              </w:rPr>
            </w:pPr>
          </w:p>
        </w:tc>
      </w:tr>
      <w:tr w:rsidR="009502EA" w:rsidTr="00312768">
        <w:trPr>
          <w:trHeight w:val="12167"/>
        </w:trPr>
        <w:tc>
          <w:tcPr>
            <w:tcW w:w="9350" w:type="dxa"/>
            <w:gridSpan w:val="2"/>
            <w:vAlign w:val="center"/>
          </w:tcPr>
          <w:p w:rsidR="009502EA" w:rsidRPr="00F97655" w:rsidRDefault="009502EA" w:rsidP="00E32603">
            <w:pPr>
              <w:rPr>
                <w:rFonts w:cs="Arial"/>
                <w:b/>
                <w:color w:val="24634F"/>
                <w:sz w:val="20"/>
                <w:lang w:eastAsia="ja-JP"/>
              </w:rPr>
            </w:pPr>
            <w:r>
              <w:rPr>
                <w:rFonts w:cs="Arial"/>
                <w:b/>
                <w:color w:val="24634F"/>
                <w:sz w:val="20"/>
                <w:lang w:eastAsia="ja-JP"/>
              </w:rPr>
              <w:lastRenderedPageBreak/>
              <w:t xml:space="preserve">Project/Programme rationale, </w:t>
            </w:r>
            <w:r>
              <w:rPr>
                <w:rFonts w:cs="Arial"/>
                <w:b/>
                <w:color w:val="24634F"/>
                <w:sz w:val="20"/>
                <w:szCs w:val="20"/>
                <w:lang w:eastAsia="ja-JP"/>
              </w:rPr>
              <w:t>o</w:t>
            </w:r>
            <w:r w:rsidRPr="00F97655">
              <w:rPr>
                <w:rFonts w:cs="Arial"/>
                <w:b/>
                <w:color w:val="24634F"/>
                <w:sz w:val="20"/>
                <w:szCs w:val="20"/>
                <w:lang w:eastAsia="ja-JP"/>
              </w:rPr>
              <w:t>bjective</w:t>
            </w:r>
            <w:r>
              <w:rPr>
                <w:rFonts w:cs="Arial"/>
                <w:b/>
                <w:color w:val="24634F"/>
                <w:sz w:val="20"/>
                <w:szCs w:val="20"/>
                <w:lang w:eastAsia="ja-JP"/>
              </w:rPr>
              <w:t>s</w:t>
            </w:r>
            <w:r w:rsidRPr="00F97655">
              <w:rPr>
                <w:rFonts w:cs="Arial"/>
                <w:b/>
                <w:color w:val="24634F"/>
                <w:sz w:val="20"/>
                <w:szCs w:val="20"/>
                <w:lang w:eastAsia="ja-JP"/>
              </w:rPr>
              <w:t xml:space="preserve"> and approach of programme/project (max 100 words)</w:t>
            </w:r>
          </w:p>
          <w:p w:rsidR="00030F18" w:rsidRDefault="009502EA" w:rsidP="00E32603">
            <w:pPr>
              <w:spacing w:before="40" w:after="40"/>
              <w:rPr>
                <w:rFonts w:cs="Arial"/>
                <w:color w:val="808080" w:themeColor="background1" w:themeShade="80"/>
                <w:sz w:val="20"/>
                <w:szCs w:val="20"/>
                <w:lang w:eastAsia="ja-JP"/>
              </w:rPr>
            </w:pPr>
            <w:r>
              <w:rPr>
                <w:rFonts w:cs="Arial"/>
                <w:color w:val="808080" w:themeColor="background1" w:themeShade="80"/>
                <w:sz w:val="20"/>
                <w:szCs w:val="20"/>
                <w:lang w:eastAsia="ja-JP"/>
              </w:rPr>
              <w:t xml:space="preserve">Brief summary of the problem statement and climate rationale, objective and selected </w:t>
            </w:r>
            <w:r w:rsidRPr="008A711A">
              <w:rPr>
                <w:rFonts w:cs="Arial"/>
                <w:color w:val="808080" w:themeColor="background1" w:themeShade="80"/>
                <w:sz w:val="20"/>
                <w:szCs w:val="20"/>
                <w:lang w:eastAsia="ja-JP"/>
              </w:rPr>
              <w:t>implementation approach, including the executing entity(ies) and other implementing partners.</w:t>
            </w:r>
            <w:r>
              <w:rPr>
                <w:rFonts w:cs="Arial"/>
                <w:color w:val="808080" w:themeColor="background1" w:themeShade="80"/>
                <w:sz w:val="20"/>
                <w:szCs w:val="20"/>
                <w:lang w:eastAsia="ja-JP"/>
              </w:rPr>
              <w:t xml:space="preserve">  </w:t>
            </w:r>
          </w:p>
          <w:p w:rsidR="00030F18" w:rsidRDefault="00030F18" w:rsidP="00E32603">
            <w:pPr>
              <w:spacing w:before="40" w:after="40"/>
              <w:rPr>
                <w:rFonts w:cs="Arial"/>
                <w:color w:val="808080" w:themeColor="background1" w:themeShade="80"/>
                <w:sz w:val="20"/>
                <w:szCs w:val="20"/>
                <w:lang w:eastAsia="ja-JP"/>
              </w:rPr>
            </w:pPr>
          </w:p>
          <w:p w:rsidR="0000665B" w:rsidRDefault="0000665B" w:rsidP="0000665B">
            <w:pPr>
              <w:spacing w:before="40" w:after="40"/>
              <w:rPr>
                <w:rFonts w:cs="Arial"/>
                <w:color w:val="000000" w:themeColor="text1"/>
                <w:sz w:val="20"/>
                <w:szCs w:val="20"/>
                <w:lang w:eastAsia="ja-JP"/>
              </w:rPr>
            </w:pPr>
            <w:r>
              <w:rPr>
                <w:rFonts w:cs="Arial"/>
                <w:color w:val="000000" w:themeColor="text1"/>
                <w:sz w:val="20"/>
                <w:szCs w:val="20"/>
                <w:lang w:eastAsia="ja-JP"/>
              </w:rPr>
              <w:t>The Cook Islands is vulnerable to extreme climate events suc</w:t>
            </w:r>
            <w:r w:rsidR="00826E3F">
              <w:rPr>
                <w:rFonts w:cs="Arial"/>
                <w:color w:val="000000" w:themeColor="text1"/>
                <w:sz w:val="20"/>
                <w:szCs w:val="20"/>
                <w:lang w:eastAsia="ja-JP"/>
              </w:rPr>
              <w:t>h as increased flooding, extended</w:t>
            </w:r>
            <w:r>
              <w:rPr>
                <w:rFonts w:cs="Arial"/>
                <w:color w:val="000000" w:themeColor="text1"/>
                <w:sz w:val="20"/>
                <w:szCs w:val="20"/>
                <w:lang w:eastAsia="ja-JP"/>
              </w:rPr>
              <w:t xml:space="preserve"> drought periods, sea level rise, super cyclones and</w:t>
            </w:r>
            <w:r w:rsidR="001412E7">
              <w:rPr>
                <w:rFonts w:cs="Arial"/>
                <w:color w:val="000000" w:themeColor="text1"/>
                <w:sz w:val="20"/>
                <w:szCs w:val="20"/>
                <w:lang w:eastAsia="ja-JP"/>
              </w:rPr>
              <w:t xml:space="preserve"> increased temperatures. </w:t>
            </w:r>
            <w:r w:rsidR="00DE61A2" w:rsidRPr="001412E7">
              <w:rPr>
                <w:rFonts w:cs="Arial"/>
                <w:color w:val="000000" w:themeColor="text1"/>
                <w:sz w:val="20"/>
                <w:szCs w:val="20"/>
                <w:lang w:eastAsia="ja-JP"/>
              </w:rPr>
              <w:t>Given the thin spread of the population mainly of the elderly</w:t>
            </w:r>
            <w:r w:rsidR="00DE61A2">
              <w:rPr>
                <w:rFonts w:cs="Arial"/>
                <w:color w:val="000000" w:themeColor="text1"/>
                <w:sz w:val="20"/>
                <w:szCs w:val="20"/>
                <w:lang w:eastAsia="ja-JP"/>
              </w:rPr>
              <w:t>, women</w:t>
            </w:r>
            <w:r w:rsidR="00DE61A2" w:rsidRPr="001412E7">
              <w:rPr>
                <w:rFonts w:cs="Arial"/>
                <w:color w:val="000000" w:themeColor="text1"/>
                <w:sz w:val="20"/>
                <w:szCs w:val="20"/>
                <w:lang w:eastAsia="ja-JP"/>
              </w:rPr>
              <w:t xml:space="preserve"> and young children, t</w:t>
            </w:r>
            <w:r w:rsidR="00DE61A2">
              <w:rPr>
                <w:rFonts w:cs="Arial"/>
                <w:color w:val="000000" w:themeColor="text1"/>
                <w:sz w:val="20"/>
                <w:szCs w:val="20"/>
                <w:lang w:eastAsia="ja-JP"/>
              </w:rPr>
              <w:t>he compounded impacts of climate change will further increase their vulnerability and severely constrain their efforts for survival.</w:t>
            </w:r>
          </w:p>
          <w:p w:rsidR="001412E7" w:rsidRDefault="001412E7" w:rsidP="0000665B">
            <w:pPr>
              <w:spacing w:before="40" w:after="40"/>
              <w:rPr>
                <w:rFonts w:cs="Arial"/>
                <w:color w:val="000000" w:themeColor="text1"/>
                <w:sz w:val="20"/>
                <w:szCs w:val="20"/>
                <w:lang w:eastAsia="ja-JP"/>
              </w:rPr>
            </w:pPr>
          </w:p>
          <w:p w:rsidR="00472F55" w:rsidRDefault="00C13CF6" w:rsidP="0000665B">
            <w:pPr>
              <w:spacing w:before="40" w:after="40"/>
              <w:rPr>
                <w:rFonts w:cs="Arial"/>
                <w:color w:val="000000" w:themeColor="text1"/>
                <w:sz w:val="20"/>
                <w:szCs w:val="20"/>
                <w:lang w:eastAsia="ja-JP"/>
              </w:rPr>
            </w:pPr>
            <w:r>
              <w:rPr>
                <w:rFonts w:cs="Arial"/>
                <w:color w:val="000000" w:themeColor="text1"/>
                <w:sz w:val="20"/>
                <w:szCs w:val="20"/>
                <w:lang w:eastAsia="ja-JP"/>
              </w:rPr>
              <w:t>The</w:t>
            </w:r>
            <w:r w:rsidR="00F87FB3">
              <w:rPr>
                <w:rFonts w:cs="Arial"/>
                <w:color w:val="000000" w:themeColor="text1"/>
                <w:sz w:val="20"/>
                <w:szCs w:val="20"/>
                <w:lang w:eastAsia="ja-JP"/>
              </w:rPr>
              <w:t xml:space="preserve"> project </w:t>
            </w:r>
            <w:r w:rsidR="00826E3F">
              <w:rPr>
                <w:rFonts w:cs="Arial"/>
                <w:color w:val="000000" w:themeColor="text1"/>
                <w:sz w:val="20"/>
                <w:szCs w:val="20"/>
                <w:lang w:eastAsia="ja-JP"/>
              </w:rPr>
              <w:t xml:space="preserve">addresses the vulnerabilities </w:t>
            </w:r>
            <w:r w:rsidR="002D09C2">
              <w:rPr>
                <w:rFonts w:cs="Arial"/>
                <w:color w:val="000000" w:themeColor="text1"/>
                <w:sz w:val="20"/>
                <w:szCs w:val="20"/>
                <w:lang w:eastAsia="ja-JP"/>
              </w:rPr>
              <w:t xml:space="preserve">of </w:t>
            </w:r>
            <w:r w:rsidR="00A539D6">
              <w:rPr>
                <w:rFonts w:cs="Arial"/>
                <w:color w:val="000000" w:themeColor="text1"/>
                <w:sz w:val="20"/>
                <w:szCs w:val="20"/>
                <w:lang w:eastAsia="ja-JP"/>
              </w:rPr>
              <w:t>these small communities</w:t>
            </w:r>
            <w:r w:rsidR="002D09C2">
              <w:rPr>
                <w:rFonts w:cs="Arial"/>
                <w:color w:val="000000" w:themeColor="text1"/>
                <w:sz w:val="20"/>
                <w:szCs w:val="20"/>
                <w:lang w:eastAsia="ja-JP"/>
              </w:rPr>
              <w:t xml:space="preserve"> to enable them to carry out </w:t>
            </w:r>
            <w:r w:rsidR="00F11A6E">
              <w:rPr>
                <w:rFonts w:cs="Arial"/>
                <w:color w:val="000000" w:themeColor="text1"/>
                <w:sz w:val="20"/>
                <w:szCs w:val="20"/>
                <w:lang w:eastAsia="ja-JP"/>
              </w:rPr>
              <w:t xml:space="preserve">small </w:t>
            </w:r>
            <w:r w:rsidR="00A539D6">
              <w:rPr>
                <w:rFonts w:cs="Arial"/>
                <w:color w:val="000000" w:themeColor="text1"/>
                <w:sz w:val="20"/>
                <w:szCs w:val="20"/>
                <w:lang w:eastAsia="ja-JP"/>
              </w:rPr>
              <w:t xml:space="preserve">scale </w:t>
            </w:r>
            <w:r w:rsidR="002D09C2">
              <w:rPr>
                <w:rFonts w:cs="Arial"/>
                <w:color w:val="000000" w:themeColor="text1"/>
                <w:sz w:val="20"/>
                <w:szCs w:val="20"/>
                <w:lang w:eastAsia="ja-JP"/>
              </w:rPr>
              <w:t xml:space="preserve">mitigation </w:t>
            </w:r>
            <w:r w:rsidR="003A347A">
              <w:rPr>
                <w:rFonts w:cs="Arial"/>
                <w:color w:val="000000" w:themeColor="text1"/>
                <w:sz w:val="20"/>
                <w:szCs w:val="20"/>
                <w:lang w:eastAsia="ja-JP"/>
              </w:rPr>
              <w:t xml:space="preserve">and adaptation initiatives </w:t>
            </w:r>
            <w:r w:rsidR="00472F55">
              <w:rPr>
                <w:rFonts w:cs="Arial"/>
                <w:color w:val="000000" w:themeColor="text1"/>
                <w:sz w:val="20"/>
                <w:szCs w:val="20"/>
                <w:lang w:eastAsia="ja-JP"/>
              </w:rPr>
              <w:t>using</w:t>
            </w:r>
            <w:r w:rsidR="00DE61A2">
              <w:rPr>
                <w:rFonts w:cs="Arial"/>
                <w:color w:val="000000" w:themeColor="text1"/>
                <w:sz w:val="20"/>
                <w:szCs w:val="20"/>
                <w:lang w:eastAsia="ja-JP"/>
              </w:rPr>
              <w:t xml:space="preserve"> ecosystems based approach </w:t>
            </w:r>
            <w:r w:rsidR="003A347A">
              <w:rPr>
                <w:rFonts w:cs="Arial"/>
                <w:color w:val="000000" w:themeColor="text1"/>
                <w:sz w:val="20"/>
                <w:szCs w:val="20"/>
                <w:lang w:eastAsia="ja-JP"/>
              </w:rPr>
              <w:t>to build and strengthen their capacities</w:t>
            </w:r>
            <w:r w:rsidR="00472F55">
              <w:rPr>
                <w:rFonts w:cs="Arial"/>
                <w:color w:val="000000" w:themeColor="text1"/>
                <w:sz w:val="20"/>
                <w:szCs w:val="20"/>
                <w:lang w:eastAsia="ja-JP"/>
              </w:rPr>
              <w:t xml:space="preserve"> and resilience to the</w:t>
            </w:r>
            <w:r w:rsidR="003A347A">
              <w:rPr>
                <w:rFonts w:cs="Arial"/>
                <w:color w:val="000000" w:themeColor="text1"/>
                <w:sz w:val="20"/>
                <w:szCs w:val="20"/>
                <w:lang w:eastAsia="ja-JP"/>
              </w:rPr>
              <w:t xml:space="preserve"> </w:t>
            </w:r>
            <w:r>
              <w:rPr>
                <w:rFonts w:cs="Arial"/>
                <w:color w:val="000000" w:themeColor="text1"/>
                <w:sz w:val="20"/>
                <w:szCs w:val="20"/>
                <w:lang w:eastAsia="ja-JP"/>
              </w:rPr>
              <w:t xml:space="preserve">severe </w:t>
            </w:r>
            <w:r w:rsidR="00CC6F93">
              <w:rPr>
                <w:rFonts w:cs="Arial"/>
                <w:color w:val="000000" w:themeColor="text1"/>
                <w:sz w:val="20"/>
                <w:szCs w:val="20"/>
                <w:lang w:eastAsia="ja-JP"/>
              </w:rPr>
              <w:t xml:space="preserve">effects of climate change and super cyclones. </w:t>
            </w:r>
            <w:r w:rsidR="003A347A">
              <w:rPr>
                <w:rFonts w:cs="Arial"/>
                <w:color w:val="000000" w:themeColor="text1"/>
                <w:sz w:val="20"/>
                <w:szCs w:val="20"/>
                <w:lang w:eastAsia="ja-JP"/>
              </w:rPr>
              <w:t xml:space="preserve"> </w:t>
            </w:r>
          </w:p>
          <w:p w:rsidR="008D3AA5" w:rsidRDefault="007A7A5B" w:rsidP="0000665B">
            <w:pPr>
              <w:spacing w:before="40" w:after="40"/>
              <w:rPr>
                <w:rFonts w:cs="Arial"/>
                <w:color w:val="000000" w:themeColor="text1"/>
                <w:sz w:val="20"/>
                <w:szCs w:val="20"/>
                <w:lang w:eastAsia="ja-JP"/>
              </w:rPr>
            </w:pPr>
            <w:r>
              <w:rPr>
                <w:rFonts w:cs="Arial"/>
                <w:color w:val="000000" w:themeColor="text1"/>
                <w:sz w:val="20"/>
                <w:szCs w:val="20"/>
                <w:lang w:eastAsia="ja-JP"/>
              </w:rPr>
              <w:t>In order to ensure the sustainability and transformational res</w:t>
            </w:r>
            <w:r w:rsidR="00F652FD">
              <w:rPr>
                <w:rFonts w:cs="Arial"/>
                <w:color w:val="000000" w:themeColor="text1"/>
                <w:sz w:val="20"/>
                <w:szCs w:val="20"/>
                <w:lang w:eastAsia="ja-JP"/>
              </w:rPr>
              <w:t>ult, the project will be executed</w:t>
            </w:r>
            <w:r>
              <w:rPr>
                <w:rFonts w:cs="Arial"/>
                <w:color w:val="000000" w:themeColor="text1"/>
                <w:sz w:val="20"/>
                <w:szCs w:val="20"/>
                <w:lang w:eastAsia="ja-JP"/>
              </w:rPr>
              <w:t xml:space="preserve"> by the </w:t>
            </w:r>
            <w:r w:rsidR="003A347A">
              <w:rPr>
                <w:rFonts w:cs="Arial"/>
                <w:color w:val="000000" w:themeColor="text1"/>
                <w:sz w:val="20"/>
                <w:szCs w:val="20"/>
                <w:lang w:eastAsia="ja-JP"/>
              </w:rPr>
              <w:t xml:space="preserve">Climate change office </w:t>
            </w:r>
            <w:r>
              <w:rPr>
                <w:rFonts w:cs="Arial"/>
                <w:color w:val="000000" w:themeColor="text1"/>
                <w:sz w:val="20"/>
                <w:szCs w:val="20"/>
                <w:lang w:eastAsia="ja-JP"/>
              </w:rPr>
              <w:t>utilising ex</w:t>
            </w:r>
            <w:r w:rsidR="00472F55">
              <w:rPr>
                <w:rFonts w:cs="Arial"/>
                <w:color w:val="000000" w:themeColor="text1"/>
                <w:sz w:val="20"/>
                <w:szCs w:val="20"/>
                <w:lang w:eastAsia="ja-JP"/>
              </w:rPr>
              <w:t>isting government mechanisms relevant NGOs and partners.</w:t>
            </w:r>
            <w:r>
              <w:rPr>
                <w:rFonts w:cs="Arial"/>
                <w:color w:val="000000" w:themeColor="text1"/>
                <w:sz w:val="20"/>
                <w:szCs w:val="20"/>
                <w:lang w:eastAsia="ja-JP"/>
              </w:rPr>
              <w:t xml:space="preserve"> </w:t>
            </w:r>
          </w:p>
          <w:p w:rsidR="00CF5EE3" w:rsidRDefault="004A0B75" w:rsidP="0000665B">
            <w:pPr>
              <w:spacing w:before="40" w:after="40"/>
              <w:rPr>
                <w:rFonts w:cs="Arial"/>
                <w:color w:val="000000" w:themeColor="text1"/>
                <w:sz w:val="20"/>
                <w:szCs w:val="20"/>
                <w:lang w:eastAsia="ja-JP"/>
              </w:rPr>
            </w:pPr>
            <w:r>
              <w:rPr>
                <w:rFonts w:cs="Arial"/>
                <w:b/>
                <w:color w:val="000000" w:themeColor="text1"/>
                <w:sz w:val="20"/>
                <w:szCs w:val="20"/>
                <w:lang w:eastAsia="ja-JP"/>
              </w:rPr>
              <w:t xml:space="preserve">Component </w:t>
            </w:r>
            <w:r w:rsidR="004124D1">
              <w:rPr>
                <w:rFonts w:cs="Arial"/>
                <w:b/>
                <w:color w:val="000000" w:themeColor="text1"/>
                <w:sz w:val="20"/>
                <w:szCs w:val="20"/>
                <w:lang w:eastAsia="ja-JP"/>
              </w:rPr>
              <w:t xml:space="preserve">1 </w:t>
            </w:r>
            <w:r w:rsidR="00293950">
              <w:rPr>
                <w:rFonts w:cs="Arial"/>
                <w:b/>
                <w:color w:val="000000" w:themeColor="text1"/>
                <w:sz w:val="20"/>
                <w:szCs w:val="20"/>
                <w:lang w:eastAsia="ja-JP"/>
              </w:rPr>
              <w:t xml:space="preserve">The establishment of a small scale grant facility for resilient livelihoods in the Cook Islands. </w:t>
            </w:r>
            <w:r w:rsidR="004124D1" w:rsidRPr="00293950">
              <w:rPr>
                <w:rFonts w:cs="Arial"/>
                <w:color w:val="000000" w:themeColor="text1"/>
                <w:sz w:val="20"/>
                <w:szCs w:val="20"/>
                <w:lang w:eastAsia="ja-JP"/>
              </w:rPr>
              <w:t>S</w:t>
            </w:r>
            <w:r w:rsidRPr="00293950">
              <w:rPr>
                <w:rFonts w:cs="Arial"/>
                <w:color w:val="000000" w:themeColor="text1"/>
                <w:sz w:val="20"/>
                <w:szCs w:val="20"/>
                <w:lang w:eastAsia="ja-JP"/>
              </w:rPr>
              <w:t>trengthening</w:t>
            </w:r>
            <w:r w:rsidR="004124D1" w:rsidRPr="00293950">
              <w:rPr>
                <w:rFonts w:cs="Arial"/>
                <w:color w:val="000000" w:themeColor="text1"/>
                <w:sz w:val="20"/>
                <w:szCs w:val="20"/>
                <w:lang w:eastAsia="ja-JP"/>
              </w:rPr>
              <w:t xml:space="preserve"> the ability of vulnerable communities to better prepare themselves for super cycl</w:t>
            </w:r>
            <w:r w:rsidR="00293950">
              <w:rPr>
                <w:rFonts w:cs="Arial"/>
                <w:color w:val="000000" w:themeColor="text1"/>
                <w:sz w:val="20"/>
                <w:szCs w:val="20"/>
                <w:lang w:eastAsia="ja-JP"/>
              </w:rPr>
              <w:t>ones and extreme climate events through access to direct climate finance</w:t>
            </w:r>
            <w:r w:rsidR="00AB75F0">
              <w:rPr>
                <w:rFonts w:cs="Arial"/>
                <w:color w:val="000000" w:themeColor="text1"/>
                <w:sz w:val="20"/>
                <w:szCs w:val="20"/>
                <w:lang w:eastAsia="ja-JP"/>
              </w:rPr>
              <w:t>.</w:t>
            </w:r>
            <w:r w:rsidR="009479B2">
              <w:rPr>
                <w:rFonts w:cs="Arial"/>
                <w:color w:val="000000" w:themeColor="text1"/>
                <w:sz w:val="20"/>
                <w:szCs w:val="20"/>
                <w:lang w:eastAsia="ja-JP"/>
              </w:rPr>
              <w:t xml:space="preserve"> </w:t>
            </w:r>
          </w:p>
          <w:p w:rsidR="00293950" w:rsidRDefault="009479B2" w:rsidP="0000665B">
            <w:pPr>
              <w:spacing w:before="40" w:after="40"/>
              <w:rPr>
                <w:rFonts w:cstheme="minorHAnsi"/>
                <w:b/>
                <w:color w:val="000000" w:themeColor="text1"/>
              </w:rPr>
            </w:pPr>
            <w:r>
              <w:rPr>
                <w:rFonts w:cs="Arial"/>
                <w:b/>
                <w:color w:val="000000" w:themeColor="text1"/>
                <w:sz w:val="20"/>
                <w:szCs w:val="20"/>
                <w:lang w:eastAsia="ja-JP"/>
              </w:rPr>
              <w:t>Component</w:t>
            </w:r>
            <w:r w:rsidR="00530419">
              <w:rPr>
                <w:rFonts w:cs="Arial"/>
                <w:b/>
                <w:color w:val="000000" w:themeColor="text1"/>
                <w:sz w:val="20"/>
                <w:szCs w:val="20"/>
                <w:lang w:eastAsia="ja-JP"/>
              </w:rPr>
              <w:t xml:space="preserve"> </w:t>
            </w:r>
            <w:r>
              <w:rPr>
                <w:rFonts w:cstheme="minorHAnsi"/>
                <w:b/>
                <w:color w:val="000000" w:themeColor="text1"/>
              </w:rPr>
              <w:t>2 Knowledge management and information support mechanisms</w:t>
            </w:r>
          </w:p>
          <w:p w:rsidR="006F686B" w:rsidRPr="006F686B" w:rsidRDefault="006F686B" w:rsidP="0000665B">
            <w:pPr>
              <w:spacing w:before="40" w:after="40"/>
              <w:rPr>
                <w:rFonts w:cs="Arial"/>
                <w:color w:val="000000" w:themeColor="text1"/>
                <w:sz w:val="20"/>
                <w:szCs w:val="20"/>
                <w:lang w:eastAsia="ja-JP"/>
              </w:rPr>
            </w:pPr>
            <w:r>
              <w:rPr>
                <w:rFonts w:cstheme="minorHAnsi"/>
                <w:color w:val="000000" w:themeColor="text1"/>
              </w:rPr>
              <w:t>Training for capacity building of beneficiaries as well as relevant implementing institutions and agencies to better manage projects, information and communication.</w:t>
            </w:r>
          </w:p>
          <w:p w:rsidR="009502EA" w:rsidRDefault="009502EA" w:rsidP="00E32603">
            <w:pPr>
              <w:pBdr>
                <w:bottom w:val="single" w:sz="12" w:space="1" w:color="auto"/>
              </w:pBdr>
              <w:spacing w:before="40" w:after="40"/>
              <w:rPr>
                <w:rFonts w:cs="Arial"/>
                <w:color w:val="808080" w:themeColor="background1" w:themeShade="80"/>
                <w:sz w:val="20"/>
                <w:szCs w:val="20"/>
                <w:lang w:eastAsia="ja-JP"/>
              </w:rPr>
            </w:pPr>
          </w:p>
          <w:p w:rsidR="009502EA" w:rsidRPr="00F97655" w:rsidRDefault="009502EA" w:rsidP="00E32603">
            <w:pPr>
              <w:rPr>
                <w:rFonts w:cs="Arial"/>
                <w:color w:val="000000"/>
                <w:sz w:val="20"/>
                <w:szCs w:val="20"/>
                <w:lang w:eastAsia="ja-JP"/>
              </w:rPr>
            </w:pPr>
            <w:r w:rsidRPr="00F97655">
              <w:rPr>
                <w:rFonts w:cs="Arial"/>
                <w:b/>
                <w:color w:val="24634F"/>
                <w:sz w:val="20"/>
                <w:lang w:eastAsia="ja-JP"/>
              </w:rPr>
              <w:t xml:space="preserve">Context and </w:t>
            </w:r>
            <w:r>
              <w:rPr>
                <w:rFonts w:cs="Arial"/>
                <w:b/>
                <w:color w:val="24634F"/>
                <w:sz w:val="20"/>
                <w:lang w:eastAsia="ja-JP"/>
              </w:rPr>
              <w:t>b</w:t>
            </w:r>
            <w:r w:rsidRPr="00F97655">
              <w:rPr>
                <w:rFonts w:cs="Arial"/>
                <w:b/>
                <w:color w:val="24634F"/>
                <w:sz w:val="20"/>
                <w:lang w:eastAsia="ja-JP"/>
              </w:rPr>
              <w:t>aseline (max. 2 pages)</w:t>
            </w:r>
          </w:p>
          <w:p w:rsidR="009502EA" w:rsidRDefault="009502EA" w:rsidP="00E32603">
            <w:pPr>
              <w:rPr>
                <w:rFonts w:cs="Arial"/>
                <w:i/>
                <w:color w:val="808080" w:themeColor="background1" w:themeShade="80"/>
                <w:sz w:val="20"/>
                <w:szCs w:val="20"/>
                <w:lang w:eastAsia="ja-JP"/>
              </w:rPr>
            </w:pPr>
            <w:r w:rsidRPr="00F97655">
              <w:rPr>
                <w:rFonts w:cs="Arial"/>
                <w:i/>
                <w:color w:val="808080" w:themeColor="background1" w:themeShade="80"/>
                <w:sz w:val="20"/>
                <w:szCs w:val="20"/>
                <w:lang w:eastAsia="ja-JP"/>
              </w:rPr>
              <w:t>Describe the climate vulnerabilities</w:t>
            </w:r>
            <w:r>
              <w:rPr>
                <w:rFonts w:cs="Arial"/>
                <w:i/>
                <w:color w:val="808080" w:themeColor="background1" w:themeShade="80"/>
                <w:sz w:val="20"/>
                <w:szCs w:val="20"/>
                <w:lang w:eastAsia="ja-JP"/>
              </w:rPr>
              <w:t xml:space="preserve"> and impacts</w:t>
            </w:r>
            <w:r w:rsidRPr="00F97655">
              <w:rPr>
                <w:rFonts w:cs="Arial"/>
                <w:i/>
                <w:color w:val="808080" w:themeColor="background1" w:themeShade="80"/>
                <w:sz w:val="20"/>
                <w:szCs w:val="20"/>
                <w:lang w:eastAsia="ja-JP"/>
              </w:rPr>
              <w:t xml:space="preserve">, GHG emissions profile, and mitigation and adaptation needs that the prospective intervention is envisaged to address. </w:t>
            </w:r>
          </w:p>
          <w:p w:rsidR="00DE61A2" w:rsidRDefault="005153FA" w:rsidP="00DE61A2">
            <w:pPr>
              <w:spacing w:before="40" w:after="40"/>
              <w:rPr>
                <w:rFonts w:cstheme="minorHAnsi"/>
              </w:rPr>
            </w:pPr>
            <w:r>
              <w:rPr>
                <w:rFonts w:cs="Arial"/>
                <w:color w:val="000000" w:themeColor="text1"/>
                <w:sz w:val="20"/>
                <w:szCs w:val="20"/>
                <w:lang w:eastAsia="ja-JP"/>
              </w:rPr>
              <w:t>According to the IPCC emissions scenarios of</w:t>
            </w:r>
            <w:r>
              <w:rPr>
                <w:rFonts w:cstheme="minorHAnsi"/>
              </w:rPr>
              <w:t xml:space="preserve"> low (B1), medium (A1B) and high (A2), for the years 2030, 2055 and 2090, the Cook Islands can expect more severe cyclones with less frequency. </w:t>
            </w:r>
            <w:r w:rsidR="00844544">
              <w:rPr>
                <w:rFonts w:cstheme="minorHAnsi"/>
              </w:rPr>
              <w:t>Increase in average maximum wind speed between 2% and 11% will severel</w:t>
            </w:r>
            <w:r w:rsidR="000270C3">
              <w:rPr>
                <w:rFonts w:cstheme="minorHAnsi"/>
              </w:rPr>
              <w:t>y devastate the fragile infrastructures</w:t>
            </w:r>
            <w:r w:rsidR="00844544">
              <w:rPr>
                <w:rFonts w:cstheme="minorHAnsi"/>
              </w:rPr>
              <w:t xml:space="preserve"> and natural systems of</w:t>
            </w:r>
            <w:r>
              <w:rPr>
                <w:rFonts w:cstheme="minorHAnsi"/>
              </w:rPr>
              <w:t xml:space="preserve"> </w:t>
            </w:r>
            <w:r w:rsidR="00844544">
              <w:rPr>
                <w:rFonts w:cstheme="minorHAnsi"/>
              </w:rPr>
              <w:t xml:space="preserve">these small islands. </w:t>
            </w:r>
            <w:r w:rsidR="00CB4A7C">
              <w:rPr>
                <w:rFonts w:cstheme="minorHAnsi"/>
              </w:rPr>
              <w:t>G</w:t>
            </w:r>
            <w:r w:rsidR="00844544">
              <w:rPr>
                <w:rFonts w:cstheme="minorHAnsi"/>
              </w:rPr>
              <w:t xml:space="preserve">lobal temperature </w:t>
            </w:r>
            <w:r w:rsidR="00CB4A7C">
              <w:rPr>
                <w:rFonts w:cstheme="minorHAnsi"/>
              </w:rPr>
              <w:t>increase under a high emissions scenario, ranging between 0.5-0.9 degrees Celsius in the north and 0.4-1.0 degrees Celsius in the southern Cook Islands will severely destroy the fragile coral reef systems o</w:t>
            </w:r>
            <w:r w:rsidR="000010C9">
              <w:rPr>
                <w:rFonts w:cstheme="minorHAnsi"/>
              </w:rPr>
              <w:t>f the whole of Cook Islands,</w:t>
            </w:r>
            <w:r w:rsidR="00CB4A7C">
              <w:rPr>
                <w:rFonts w:cstheme="minorHAnsi"/>
              </w:rPr>
              <w:t xml:space="preserve"> </w:t>
            </w:r>
            <w:r w:rsidR="000010C9">
              <w:rPr>
                <w:rFonts w:cstheme="minorHAnsi"/>
              </w:rPr>
              <w:t>given</w:t>
            </w:r>
            <w:r w:rsidR="00CB4A7C">
              <w:rPr>
                <w:rFonts w:cstheme="minorHAnsi"/>
              </w:rPr>
              <w:t xml:space="preserve"> that the recent ocean warming in 2015/16</w:t>
            </w:r>
            <w:r w:rsidR="000010C9">
              <w:rPr>
                <w:rFonts w:cstheme="minorHAnsi"/>
              </w:rPr>
              <w:t xml:space="preserve"> caused widespread coral bleaching across all of Cook Islands including clams </w:t>
            </w:r>
            <w:r w:rsidR="000270C3">
              <w:rPr>
                <w:rFonts w:cstheme="minorHAnsi"/>
              </w:rPr>
              <w:t>in Manihiki and Penryhn</w:t>
            </w:r>
            <w:r w:rsidR="00DC2587">
              <w:rPr>
                <w:rFonts w:cstheme="minorHAnsi"/>
              </w:rPr>
              <w:t xml:space="preserve">.  </w:t>
            </w:r>
            <w:r w:rsidR="00DC2587">
              <w:rPr>
                <w:rFonts w:cstheme="minorHAnsi"/>
              </w:rPr>
              <w:lastRenderedPageBreak/>
              <w:t xml:space="preserve">Frequency of such events will drastically reduce the </w:t>
            </w:r>
            <w:r w:rsidR="000010C9">
              <w:rPr>
                <w:rFonts w:cstheme="minorHAnsi"/>
              </w:rPr>
              <w:t xml:space="preserve"> </w:t>
            </w:r>
            <w:r w:rsidR="00DC2587">
              <w:rPr>
                <w:rFonts w:cstheme="minorHAnsi"/>
              </w:rPr>
              <w:t>recovery rate of coral reef systems and exacerbate</w:t>
            </w:r>
            <w:r w:rsidR="000270C3">
              <w:rPr>
                <w:rFonts w:cstheme="minorHAnsi"/>
              </w:rPr>
              <w:t xml:space="preserve"> their vulnerability.</w:t>
            </w:r>
            <w:r w:rsidR="00DC2587">
              <w:rPr>
                <w:rFonts w:cstheme="minorHAnsi"/>
              </w:rPr>
              <w:t xml:space="preserve"> Increasing air temperatures and high precipitation </w:t>
            </w:r>
            <w:r w:rsidR="000270C3">
              <w:rPr>
                <w:rFonts w:cstheme="minorHAnsi"/>
              </w:rPr>
              <w:t xml:space="preserve">are ideal breeding conditions for mosquitoes and expected to </w:t>
            </w:r>
            <w:r w:rsidR="000A0B64">
              <w:rPr>
                <w:rFonts w:cstheme="minorHAnsi"/>
              </w:rPr>
              <w:t xml:space="preserve">spike vector borne diseases besides water borne and heat related illnesses affecting mainly the elderly and younger children. </w:t>
            </w:r>
            <w:r w:rsidR="000010C9">
              <w:rPr>
                <w:rFonts w:cstheme="minorHAnsi"/>
              </w:rPr>
              <w:t xml:space="preserve"> </w:t>
            </w:r>
            <w:r w:rsidR="006018B4">
              <w:rPr>
                <w:rFonts w:cstheme="minorHAnsi"/>
              </w:rPr>
              <w:t xml:space="preserve">Sea level rise predicted from 3-4mm per year will severely impact the livelihoods of low lying atoll communities. </w:t>
            </w:r>
            <w:r w:rsidR="00775BAF">
              <w:rPr>
                <w:rFonts w:cstheme="minorHAnsi"/>
              </w:rPr>
              <w:t>Scientists have also recorded the increased velocity of the easterl</w:t>
            </w:r>
            <w:r w:rsidR="00A32D77">
              <w:rPr>
                <w:rFonts w:cstheme="minorHAnsi"/>
              </w:rPr>
              <w:t>ies within the last 20 years</w:t>
            </w:r>
            <w:r w:rsidR="00775BAF">
              <w:rPr>
                <w:rFonts w:cstheme="minorHAnsi"/>
              </w:rPr>
              <w:t xml:space="preserve"> expected to generate stronger and higher wave actions. </w:t>
            </w:r>
            <w:r w:rsidR="006018B4">
              <w:rPr>
                <w:rFonts w:cstheme="minorHAnsi"/>
              </w:rPr>
              <w:t>Already these communities are experiencing regular king tide</w:t>
            </w:r>
            <w:r w:rsidR="008F0716">
              <w:rPr>
                <w:rFonts w:cstheme="minorHAnsi"/>
              </w:rPr>
              <w:t>s and storm surge</w:t>
            </w:r>
            <w:r w:rsidR="006018B4">
              <w:rPr>
                <w:rFonts w:cstheme="minorHAnsi"/>
              </w:rPr>
              <w:t xml:space="preserve"> events causing crop damage, </w:t>
            </w:r>
            <w:r w:rsidR="00775BAF">
              <w:rPr>
                <w:rFonts w:cstheme="minorHAnsi"/>
              </w:rPr>
              <w:t xml:space="preserve">affecting </w:t>
            </w:r>
            <w:r w:rsidR="006018B4">
              <w:rPr>
                <w:rFonts w:cstheme="minorHAnsi"/>
              </w:rPr>
              <w:t>drinking water</w:t>
            </w:r>
            <w:r w:rsidR="00775BAF">
              <w:rPr>
                <w:rFonts w:cstheme="minorHAnsi"/>
              </w:rPr>
              <w:t xml:space="preserve"> holes, </w:t>
            </w:r>
            <w:r w:rsidR="00692886">
              <w:rPr>
                <w:rFonts w:cstheme="minorHAnsi"/>
              </w:rPr>
              <w:t xml:space="preserve">ecosystems, </w:t>
            </w:r>
            <w:r w:rsidR="00775BAF">
              <w:rPr>
                <w:rFonts w:cstheme="minorHAnsi"/>
              </w:rPr>
              <w:t xml:space="preserve">domestic dwellings and public infrastructures. </w:t>
            </w:r>
            <w:r w:rsidR="00432C20">
              <w:rPr>
                <w:rFonts w:cstheme="minorHAnsi"/>
              </w:rPr>
              <w:t>Although the Cook Islands total global emissions is negligible at 00</w:t>
            </w:r>
            <w:r w:rsidR="003D0A8E">
              <w:rPr>
                <w:rFonts w:cstheme="minorHAnsi"/>
              </w:rPr>
              <w:t>.00012%</w:t>
            </w:r>
            <w:r w:rsidR="00432C20">
              <w:rPr>
                <w:rFonts w:cstheme="minorHAnsi"/>
              </w:rPr>
              <w:t>, the Cook Islands has taken great strides</w:t>
            </w:r>
            <w:r w:rsidR="003D0A8E">
              <w:rPr>
                <w:rFonts w:cstheme="minorHAnsi"/>
              </w:rPr>
              <w:t xml:space="preserve"> to do its fair share to reducing greenhouse gas emissions. </w:t>
            </w:r>
            <w:r w:rsidR="00CB4A7C">
              <w:rPr>
                <w:rFonts w:cstheme="minorHAnsi"/>
              </w:rPr>
              <w:t xml:space="preserve">  </w:t>
            </w:r>
            <w:r w:rsidR="00DE61A2">
              <w:rPr>
                <w:rFonts w:cs="Arial"/>
                <w:color w:val="000000" w:themeColor="text1"/>
                <w:sz w:val="20"/>
                <w:szCs w:val="20"/>
                <w:lang w:eastAsia="ja-JP"/>
              </w:rPr>
              <w:t>According to the IPCC Report 2018, these events are predicted to exacerbate when global efforts to achieve the 1.5 temperature level fails.</w:t>
            </w:r>
          </w:p>
          <w:p w:rsidR="00DE61A2" w:rsidRDefault="00DE61A2" w:rsidP="00DE61A2">
            <w:pPr>
              <w:spacing w:before="40" w:after="40"/>
              <w:rPr>
                <w:rFonts w:cstheme="minorHAnsi"/>
              </w:rPr>
            </w:pPr>
          </w:p>
          <w:p w:rsidR="00472F55" w:rsidRDefault="00844544" w:rsidP="00472F55">
            <w:pPr>
              <w:spacing w:before="40" w:after="40"/>
              <w:rPr>
                <w:rFonts w:cs="Arial"/>
                <w:color w:val="000000" w:themeColor="text1"/>
                <w:sz w:val="20"/>
                <w:szCs w:val="20"/>
                <w:lang w:eastAsia="ja-JP"/>
              </w:rPr>
            </w:pPr>
            <w:r>
              <w:rPr>
                <w:rFonts w:cstheme="minorHAnsi"/>
              </w:rPr>
              <w:t xml:space="preserve"> </w:t>
            </w:r>
            <w:r w:rsidR="00DE61A2" w:rsidRPr="001412E7">
              <w:rPr>
                <w:rFonts w:cs="Arial"/>
                <w:color w:val="000000" w:themeColor="text1"/>
                <w:sz w:val="20"/>
                <w:szCs w:val="20"/>
                <w:lang w:eastAsia="ja-JP"/>
              </w:rPr>
              <w:t>The Cook Islands has a resident population of just over 14,000 (Census</w:t>
            </w:r>
            <w:r w:rsidR="00DE61A2">
              <w:rPr>
                <w:rFonts w:cs="Arial"/>
                <w:color w:val="000000" w:themeColor="text1"/>
                <w:sz w:val="20"/>
                <w:szCs w:val="20"/>
                <w:lang w:eastAsia="ja-JP"/>
              </w:rPr>
              <w:t xml:space="preserve"> Report</w:t>
            </w:r>
            <w:r w:rsidR="00DE61A2" w:rsidRPr="001412E7">
              <w:rPr>
                <w:rFonts w:cs="Arial"/>
                <w:color w:val="000000" w:themeColor="text1"/>
                <w:sz w:val="20"/>
                <w:szCs w:val="20"/>
                <w:lang w:eastAsia="ja-JP"/>
              </w:rPr>
              <w:t xml:space="preserve"> 2016) spread over 12 small islands with a land a</w:t>
            </w:r>
            <w:r w:rsidR="00DE61A2">
              <w:rPr>
                <w:rFonts w:cs="Arial"/>
                <w:color w:val="000000" w:themeColor="text1"/>
                <w:sz w:val="20"/>
                <w:szCs w:val="20"/>
                <w:lang w:eastAsia="ja-JP"/>
              </w:rPr>
              <w:t>rea of 236.7square kilometers and</w:t>
            </w:r>
            <w:r w:rsidR="00DE61A2" w:rsidRPr="001412E7">
              <w:rPr>
                <w:rFonts w:cs="Arial"/>
                <w:color w:val="000000" w:themeColor="text1"/>
                <w:sz w:val="20"/>
                <w:szCs w:val="20"/>
                <w:lang w:eastAsia="ja-JP"/>
              </w:rPr>
              <w:t xml:space="preserve"> 1.8million square kilometers of </w:t>
            </w:r>
            <w:r w:rsidR="00DE61A2">
              <w:rPr>
                <w:rFonts w:cs="Arial"/>
                <w:color w:val="000000" w:themeColor="text1"/>
                <w:sz w:val="20"/>
                <w:szCs w:val="20"/>
                <w:lang w:eastAsia="ja-JP"/>
              </w:rPr>
              <w:t xml:space="preserve">the South Pacific </w:t>
            </w:r>
            <w:r w:rsidR="00DE61A2" w:rsidRPr="001412E7">
              <w:rPr>
                <w:rFonts w:cs="Arial"/>
                <w:color w:val="000000" w:themeColor="text1"/>
                <w:sz w:val="20"/>
                <w:szCs w:val="20"/>
                <w:lang w:eastAsia="ja-JP"/>
              </w:rPr>
              <w:t xml:space="preserve">ocean.  Seventy five percent of the population is concentrated on mainland Rarotonga with the rest spread thinly across the other 11 inhabited islands. </w:t>
            </w:r>
            <w:r w:rsidR="00DE61A2">
              <w:rPr>
                <w:rFonts w:cs="Arial"/>
                <w:color w:val="000000" w:themeColor="text1"/>
                <w:sz w:val="20"/>
                <w:szCs w:val="20"/>
                <w:lang w:eastAsia="ja-JP"/>
              </w:rPr>
              <w:t>Livelihoods of the outer islands is very limited to small artisan activities for women, and family fishing and agriculture activities</w:t>
            </w:r>
            <w:r w:rsidR="00472F55">
              <w:rPr>
                <w:rFonts w:cs="Arial"/>
                <w:color w:val="000000" w:themeColor="text1"/>
                <w:sz w:val="20"/>
                <w:szCs w:val="20"/>
                <w:lang w:eastAsia="ja-JP"/>
              </w:rPr>
              <w:t xml:space="preserve">. </w:t>
            </w:r>
            <w:r w:rsidR="00DE61A2">
              <w:rPr>
                <w:rFonts w:cs="Arial"/>
                <w:color w:val="000000" w:themeColor="text1"/>
                <w:sz w:val="20"/>
                <w:szCs w:val="20"/>
                <w:lang w:eastAsia="ja-JP"/>
              </w:rPr>
              <w:t xml:space="preserve"> </w:t>
            </w:r>
          </w:p>
          <w:p w:rsidR="00CF5EE3" w:rsidRDefault="00CF5EE3" w:rsidP="00472F55">
            <w:pPr>
              <w:spacing w:before="40" w:after="40"/>
              <w:rPr>
                <w:rFonts w:cs="Arial"/>
                <w:color w:val="000000" w:themeColor="text1"/>
                <w:sz w:val="20"/>
                <w:szCs w:val="20"/>
                <w:lang w:eastAsia="ja-JP"/>
              </w:rPr>
            </w:pPr>
            <w:r>
              <w:rPr>
                <w:rFonts w:cs="Arial"/>
                <w:color w:val="000000" w:themeColor="text1"/>
                <w:sz w:val="20"/>
                <w:szCs w:val="20"/>
                <w:lang w:eastAsia="ja-JP"/>
              </w:rPr>
              <w:t>Given these conditions and with anticipated potential threats of super cyclones and severe climate events the abilities and capacities of the communities are inadequate to cope.</w:t>
            </w:r>
          </w:p>
          <w:p w:rsidR="00DE61A2" w:rsidRPr="00DE61A2" w:rsidRDefault="00DE61A2" w:rsidP="00DE61A2">
            <w:pPr>
              <w:spacing w:before="40" w:after="40"/>
              <w:rPr>
                <w:rFonts w:cs="Arial"/>
                <w:color w:val="000000" w:themeColor="text1"/>
                <w:sz w:val="20"/>
                <w:szCs w:val="20"/>
                <w:lang w:eastAsia="ja-JP"/>
              </w:rPr>
            </w:pPr>
          </w:p>
          <w:p w:rsidR="008D3AA5" w:rsidRDefault="008D3AA5" w:rsidP="008D3AA5">
            <w:pPr>
              <w:spacing w:before="40" w:after="40"/>
              <w:rPr>
                <w:rFonts w:cs="Arial"/>
                <w:color w:val="000000" w:themeColor="text1"/>
                <w:sz w:val="20"/>
                <w:szCs w:val="20"/>
                <w:lang w:eastAsia="ja-JP"/>
              </w:rPr>
            </w:pPr>
            <w:r>
              <w:rPr>
                <w:rFonts w:cs="Arial"/>
                <w:color w:val="000000" w:themeColor="text1"/>
                <w:sz w:val="20"/>
                <w:szCs w:val="20"/>
                <w:lang w:eastAsia="ja-JP"/>
              </w:rPr>
              <w:t xml:space="preserve">It is anticipated that vulnerable communities will benefit through direct access to climate grants, easing financial burdens of building and strengthening their resilience to sudden and slow onset climate events. Ecosystem based approach for adaptation will also greatly benefit local communities dependent on these systems for their livelihoods through direct climate grant to strengthen traditional conservation practices (rau’i).  </w:t>
            </w:r>
          </w:p>
          <w:p w:rsidR="00094D8E" w:rsidRDefault="00094D8E" w:rsidP="005153FA">
            <w:pPr>
              <w:jc w:val="both"/>
              <w:rPr>
                <w:rFonts w:cstheme="minorHAnsi"/>
              </w:rPr>
            </w:pPr>
          </w:p>
          <w:p w:rsidR="00094D8E" w:rsidRDefault="00094D8E" w:rsidP="005153FA">
            <w:pPr>
              <w:jc w:val="both"/>
              <w:rPr>
                <w:rFonts w:cstheme="minorHAnsi"/>
              </w:rPr>
            </w:pPr>
            <w:r>
              <w:rPr>
                <w:rFonts w:cstheme="minorHAnsi"/>
              </w:rPr>
              <w:t>This project will address the following areas.</w:t>
            </w:r>
          </w:p>
          <w:p w:rsidR="00094D8E" w:rsidRDefault="00094D8E" w:rsidP="005153FA">
            <w:pPr>
              <w:jc w:val="both"/>
              <w:rPr>
                <w:rFonts w:cs="Arial"/>
                <w:b/>
                <w:color w:val="000000" w:themeColor="text1"/>
                <w:sz w:val="20"/>
                <w:szCs w:val="20"/>
                <w:lang w:eastAsia="ja-JP"/>
              </w:rPr>
            </w:pPr>
            <w:r>
              <w:rPr>
                <w:rFonts w:cstheme="minorHAnsi"/>
                <w:b/>
              </w:rPr>
              <w:t xml:space="preserve">Component 1 </w:t>
            </w:r>
            <w:r w:rsidR="00AB75F0">
              <w:rPr>
                <w:rFonts w:cs="Arial"/>
                <w:b/>
                <w:color w:val="000000" w:themeColor="text1"/>
                <w:sz w:val="20"/>
                <w:szCs w:val="20"/>
                <w:lang w:eastAsia="ja-JP"/>
              </w:rPr>
              <w:t>The establishment of a small scale grant facility for resilient livelihoods in the Cook Islands.</w:t>
            </w:r>
          </w:p>
          <w:p w:rsidR="00AB75F0" w:rsidRPr="00293950" w:rsidRDefault="00AB75F0" w:rsidP="00AB75F0">
            <w:pPr>
              <w:spacing w:before="40" w:after="40"/>
              <w:rPr>
                <w:rFonts w:cs="Arial"/>
                <w:color w:val="000000" w:themeColor="text1"/>
                <w:sz w:val="20"/>
                <w:szCs w:val="20"/>
                <w:lang w:eastAsia="ja-JP"/>
              </w:rPr>
            </w:pPr>
            <w:r>
              <w:rPr>
                <w:rFonts w:cs="Arial"/>
                <w:color w:val="000000" w:themeColor="text1"/>
                <w:sz w:val="20"/>
                <w:szCs w:val="20"/>
                <w:lang w:eastAsia="ja-JP"/>
              </w:rPr>
              <w:t xml:space="preserve"> The intention is to establish the grant facility from GCF fund that will focus on grant financing to develop and strengthen resilient livelihoods of vulnerable communities and households. Besides grant funding it will also provide technical assistance to enable private sector to foster c</w:t>
            </w:r>
            <w:r w:rsidR="003B494F">
              <w:rPr>
                <w:rFonts w:cs="Arial"/>
                <w:color w:val="000000" w:themeColor="text1"/>
                <w:sz w:val="20"/>
                <w:szCs w:val="20"/>
                <w:lang w:eastAsia="ja-JP"/>
              </w:rPr>
              <w:t>limate investments. Hopefully will</w:t>
            </w:r>
            <w:r>
              <w:rPr>
                <w:rFonts w:cs="Arial"/>
                <w:color w:val="000000" w:themeColor="text1"/>
                <w:sz w:val="20"/>
                <w:szCs w:val="20"/>
                <w:lang w:eastAsia="ja-JP"/>
              </w:rPr>
              <w:t xml:space="preserve"> generate scaled up opportunities on a national and regional basis. Support sourced from GCF will be directed towards three gra</w:t>
            </w:r>
            <w:r w:rsidR="00213C9B">
              <w:rPr>
                <w:rFonts w:cs="Arial"/>
                <w:color w:val="000000" w:themeColor="text1"/>
                <w:sz w:val="20"/>
                <w:szCs w:val="20"/>
                <w:lang w:eastAsia="ja-JP"/>
              </w:rPr>
              <w:t xml:space="preserve">nt specific areas. </w:t>
            </w:r>
          </w:p>
          <w:p w:rsidR="00AB75F0" w:rsidRPr="00CF5EE3" w:rsidRDefault="002C1D65" w:rsidP="005153FA">
            <w:pPr>
              <w:jc w:val="both"/>
              <w:rPr>
                <w:rFonts w:cstheme="minorHAnsi"/>
                <w:b/>
                <w:i/>
              </w:rPr>
            </w:pPr>
            <w:r w:rsidRPr="00CF5EE3">
              <w:rPr>
                <w:rFonts w:cstheme="minorHAnsi"/>
                <w:b/>
                <w:i/>
              </w:rPr>
              <w:lastRenderedPageBreak/>
              <w:t>Grants under investment area 1 – targeting marginalized communities, elderly and women-lead households.</w:t>
            </w:r>
          </w:p>
          <w:p w:rsidR="002C1D65" w:rsidRDefault="002C1D65" w:rsidP="005153FA">
            <w:pPr>
              <w:jc w:val="both"/>
              <w:rPr>
                <w:rFonts w:cstheme="minorHAnsi"/>
                <w:color w:val="000000" w:themeColor="text1"/>
              </w:rPr>
            </w:pPr>
            <w:r>
              <w:rPr>
                <w:rFonts w:cstheme="minorHAnsi"/>
                <w:color w:val="000000" w:themeColor="text1"/>
              </w:rPr>
              <w:t xml:space="preserve">A maximum amount of NZ$10k will be awarded to successful proponents towards their efforts to building and strengthening their </w:t>
            </w:r>
            <w:r w:rsidR="00AE4414">
              <w:rPr>
                <w:rFonts w:cstheme="minorHAnsi"/>
                <w:color w:val="000000" w:themeColor="text1"/>
              </w:rPr>
              <w:t>resilience by adopting climate smart technologies and ecosystem based approach to adaptation. Supporting such initiatives will reap multiple benefits such as; safer buildings, access to clean drinking water, food security and reduced fossil fuel dependency.</w:t>
            </w:r>
          </w:p>
          <w:p w:rsidR="00237466" w:rsidRDefault="00237466" w:rsidP="005153FA">
            <w:pPr>
              <w:jc w:val="both"/>
              <w:rPr>
                <w:rFonts w:cstheme="minorHAnsi"/>
                <w:color w:val="000000" w:themeColor="text1"/>
              </w:rPr>
            </w:pPr>
          </w:p>
          <w:p w:rsidR="00AE4414" w:rsidRPr="00CF5EE3" w:rsidRDefault="00AE4414" w:rsidP="005153FA">
            <w:pPr>
              <w:jc w:val="both"/>
              <w:rPr>
                <w:rFonts w:cstheme="minorHAnsi"/>
                <w:b/>
                <w:i/>
                <w:color w:val="000000" w:themeColor="text1"/>
              </w:rPr>
            </w:pPr>
            <w:r w:rsidRPr="00CF5EE3">
              <w:rPr>
                <w:rFonts w:cstheme="minorHAnsi"/>
                <w:b/>
                <w:i/>
                <w:color w:val="000000" w:themeColor="text1"/>
              </w:rPr>
              <w:t>Grants under investment area 2</w:t>
            </w:r>
            <w:r w:rsidR="00237466" w:rsidRPr="00CF5EE3">
              <w:rPr>
                <w:rFonts w:cstheme="minorHAnsi"/>
                <w:b/>
                <w:i/>
                <w:color w:val="000000" w:themeColor="text1"/>
              </w:rPr>
              <w:t xml:space="preserve"> – small scale home gardens and creative enterprises</w:t>
            </w:r>
          </w:p>
          <w:p w:rsidR="003B494F" w:rsidRDefault="00237466" w:rsidP="005153FA">
            <w:pPr>
              <w:jc w:val="both"/>
              <w:rPr>
                <w:rFonts w:cstheme="minorHAnsi"/>
                <w:color w:val="000000" w:themeColor="text1"/>
              </w:rPr>
            </w:pPr>
            <w:r>
              <w:rPr>
                <w:rFonts w:cstheme="minorHAnsi"/>
                <w:color w:val="000000" w:themeColor="text1"/>
              </w:rPr>
              <w:t>This investment component supports families, community groups, and organisations with home garde</w:t>
            </w:r>
            <w:r w:rsidR="00105281">
              <w:rPr>
                <w:rFonts w:cstheme="minorHAnsi"/>
                <w:color w:val="000000" w:themeColor="text1"/>
              </w:rPr>
              <w:t>n initiatives through crop production for food security. This could involve climate smart technologies such as sprinkler water systems, climate resilient crops, shade structures, water tanks or structures, tree planting, organic</w:t>
            </w:r>
            <w:r w:rsidR="009556EB">
              <w:rPr>
                <w:rFonts w:cstheme="minorHAnsi"/>
                <w:color w:val="000000" w:themeColor="text1"/>
              </w:rPr>
              <w:t xml:space="preserve"> and relevant climate</w:t>
            </w:r>
            <w:r w:rsidR="00105281">
              <w:rPr>
                <w:rFonts w:cstheme="minorHAnsi"/>
                <w:color w:val="000000" w:themeColor="text1"/>
              </w:rPr>
              <w:t xml:space="preserve"> </w:t>
            </w:r>
            <w:r w:rsidR="003B494F">
              <w:rPr>
                <w:rFonts w:cstheme="minorHAnsi"/>
                <w:color w:val="000000" w:themeColor="text1"/>
              </w:rPr>
              <w:t xml:space="preserve">technologies </w:t>
            </w:r>
            <w:r w:rsidR="00105281">
              <w:rPr>
                <w:rFonts w:cstheme="minorHAnsi"/>
                <w:color w:val="000000" w:themeColor="text1"/>
              </w:rPr>
              <w:t>in order to minimize climate da</w:t>
            </w:r>
            <w:r w:rsidR="003114B6">
              <w:rPr>
                <w:rFonts w:cstheme="minorHAnsi"/>
                <w:color w:val="000000" w:themeColor="text1"/>
              </w:rPr>
              <w:t>mage to agriculture initiatives strengthening food security and economic stability.</w:t>
            </w:r>
            <w:r w:rsidR="00105281">
              <w:rPr>
                <w:rFonts w:cstheme="minorHAnsi"/>
                <w:color w:val="000000" w:themeColor="text1"/>
              </w:rPr>
              <w:t xml:space="preserve"> </w:t>
            </w:r>
            <w:r w:rsidR="005171BC">
              <w:rPr>
                <w:rFonts w:cstheme="minorHAnsi"/>
                <w:color w:val="000000" w:themeColor="text1"/>
              </w:rPr>
              <w:t>Providing support to restoration and improvement of natural materials used in craft enterprises. Application of relevant climate technologies that will increase capacity of the creative industries to leverage the utilization of t</w:t>
            </w:r>
            <w:r w:rsidR="003A388F">
              <w:rPr>
                <w:rFonts w:cstheme="minorHAnsi"/>
                <w:color w:val="000000" w:themeColor="text1"/>
              </w:rPr>
              <w:t>he natural resources</w:t>
            </w:r>
            <w:r w:rsidR="005171BC">
              <w:rPr>
                <w:rFonts w:cstheme="minorHAnsi"/>
                <w:color w:val="000000" w:themeColor="text1"/>
              </w:rPr>
              <w:t xml:space="preserve"> in a sustainable manner.  </w:t>
            </w:r>
            <w:r w:rsidR="003A388F">
              <w:rPr>
                <w:rFonts w:cstheme="minorHAnsi"/>
                <w:color w:val="000000" w:themeColor="text1"/>
              </w:rPr>
              <w:t xml:space="preserve">Creative industries also offers economic stability for vulnerable households thus strengthening their ability to cope with the stresses of climate change. </w:t>
            </w:r>
          </w:p>
          <w:p w:rsidR="003B494F" w:rsidRPr="003B494F" w:rsidRDefault="003B494F" w:rsidP="005153FA">
            <w:pPr>
              <w:jc w:val="both"/>
              <w:rPr>
                <w:rFonts w:cstheme="minorHAnsi"/>
                <w:b/>
                <w:color w:val="000000" w:themeColor="text1"/>
              </w:rPr>
            </w:pPr>
          </w:p>
          <w:p w:rsidR="003B494F" w:rsidRPr="00CF5EE3" w:rsidRDefault="003B494F" w:rsidP="005153FA">
            <w:pPr>
              <w:jc w:val="both"/>
              <w:rPr>
                <w:rFonts w:cstheme="minorHAnsi"/>
                <w:b/>
                <w:i/>
                <w:color w:val="000000" w:themeColor="text1"/>
              </w:rPr>
            </w:pPr>
            <w:r w:rsidRPr="00CF5EE3">
              <w:rPr>
                <w:rFonts w:cstheme="minorHAnsi"/>
                <w:b/>
                <w:i/>
                <w:color w:val="000000" w:themeColor="text1"/>
              </w:rPr>
              <w:t>Grants under investment area 3 – small scale ecosystems based approach to adaptation for communities, vulnerable households and NGOs</w:t>
            </w:r>
          </w:p>
          <w:p w:rsidR="003B494F" w:rsidRPr="007B1B6C" w:rsidRDefault="007B1B6C" w:rsidP="005153FA">
            <w:pPr>
              <w:jc w:val="both"/>
              <w:rPr>
                <w:rFonts w:cstheme="minorHAnsi"/>
              </w:rPr>
            </w:pPr>
            <w:r>
              <w:rPr>
                <w:rFonts w:cstheme="minorHAnsi"/>
              </w:rPr>
              <w:t xml:space="preserve">This component will support initiatives for conservation and sustainable use of ecosystems including traditional conservation practices (rau’i) with assessments, monitoring and management plans to strengthen the resilience of the natural systems to mitigate the impacts of climate change. </w:t>
            </w:r>
            <w:r w:rsidR="003A388F">
              <w:rPr>
                <w:rFonts w:cstheme="minorHAnsi"/>
              </w:rPr>
              <w:t>This also includes</w:t>
            </w:r>
            <w:r w:rsidR="00BA4F99">
              <w:rPr>
                <w:rFonts w:cstheme="minorHAnsi"/>
              </w:rPr>
              <w:t xml:space="preserve"> restoration of degraded areas, e</w:t>
            </w:r>
            <w:r w:rsidR="00CE5B5A">
              <w:rPr>
                <w:rFonts w:cstheme="minorHAnsi"/>
              </w:rPr>
              <w:t>radication of invasive vines,</w:t>
            </w:r>
            <w:r w:rsidR="00BA4F99">
              <w:rPr>
                <w:rFonts w:cstheme="minorHAnsi"/>
              </w:rPr>
              <w:t xml:space="preserve"> reforestation</w:t>
            </w:r>
            <w:r w:rsidR="00CE5B5A">
              <w:rPr>
                <w:rFonts w:cstheme="minorHAnsi"/>
              </w:rPr>
              <w:t xml:space="preserve"> with native trees and </w:t>
            </w:r>
            <w:r w:rsidR="003A388F">
              <w:rPr>
                <w:rFonts w:cstheme="minorHAnsi"/>
              </w:rPr>
              <w:t xml:space="preserve">promotion of </w:t>
            </w:r>
            <w:r w:rsidR="00CE5B5A">
              <w:rPr>
                <w:rFonts w:cstheme="minorHAnsi"/>
              </w:rPr>
              <w:t>traditional agriculture practices.</w:t>
            </w:r>
            <w:r w:rsidR="003A388F">
              <w:rPr>
                <w:rFonts w:cstheme="minorHAnsi"/>
              </w:rPr>
              <w:t xml:space="preserve"> A he</w:t>
            </w:r>
            <w:r w:rsidR="009A7052">
              <w:rPr>
                <w:rFonts w:cstheme="minorHAnsi"/>
              </w:rPr>
              <w:t>althy and strong natural system</w:t>
            </w:r>
            <w:r w:rsidR="00444769">
              <w:rPr>
                <w:rFonts w:cstheme="minorHAnsi"/>
              </w:rPr>
              <w:t xml:space="preserve"> ensures ongoing sustenance for the human race throughout disasters and severe climate events.</w:t>
            </w:r>
            <w:r w:rsidR="009A7052">
              <w:rPr>
                <w:rFonts w:cstheme="minorHAnsi"/>
              </w:rPr>
              <w:t xml:space="preserve"> </w:t>
            </w:r>
          </w:p>
          <w:p w:rsidR="009502EA" w:rsidRDefault="00105281" w:rsidP="00CE5B5A">
            <w:pPr>
              <w:jc w:val="both"/>
              <w:rPr>
                <w:rFonts w:cstheme="minorHAnsi"/>
                <w:color w:val="000000" w:themeColor="text1"/>
              </w:rPr>
            </w:pPr>
            <w:r>
              <w:rPr>
                <w:rFonts w:cstheme="minorHAnsi"/>
                <w:color w:val="000000" w:themeColor="text1"/>
              </w:rPr>
              <w:t xml:space="preserve"> </w:t>
            </w:r>
          </w:p>
          <w:p w:rsidR="00CE5B5A" w:rsidRDefault="009479B2" w:rsidP="00CE5B5A">
            <w:pPr>
              <w:jc w:val="both"/>
              <w:rPr>
                <w:rFonts w:cstheme="minorHAnsi"/>
                <w:b/>
                <w:color w:val="000000" w:themeColor="text1"/>
              </w:rPr>
            </w:pPr>
            <w:r>
              <w:rPr>
                <w:rFonts w:cstheme="minorHAnsi"/>
                <w:b/>
                <w:color w:val="000000" w:themeColor="text1"/>
              </w:rPr>
              <w:t>Component 2</w:t>
            </w:r>
            <w:r w:rsidR="00CE5B5A">
              <w:rPr>
                <w:rFonts w:cstheme="minorHAnsi"/>
                <w:b/>
                <w:color w:val="000000" w:themeColor="text1"/>
              </w:rPr>
              <w:t xml:space="preserve"> Knowledge management and information support mechanisms</w:t>
            </w:r>
          </w:p>
          <w:p w:rsidR="00CE5B5A" w:rsidRDefault="00CE5B5A" w:rsidP="00CE5B5A">
            <w:pPr>
              <w:jc w:val="both"/>
              <w:rPr>
                <w:rFonts w:cstheme="minorHAnsi"/>
              </w:rPr>
            </w:pPr>
            <w:r>
              <w:rPr>
                <w:rFonts w:cstheme="minorHAnsi"/>
              </w:rPr>
              <w:t xml:space="preserve">This component is to strengthen the capacities of the different actors and agencies to shift the mindset from climate risk to climate resilience. It will also focus on strengthening the technical organisations and environmental agencies re; environmental skills, assessments, monitoring, </w:t>
            </w:r>
            <w:r w:rsidR="000B10E4">
              <w:rPr>
                <w:rFonts w:cstheme="minorHAnsi"/>
              </w:rPr>
              <w:t xml:space="preserve">traditional values and practices and developing effective communication tools to manage and disseminate information both locally and internationally. </w:t>
            </w:r>
            <w:r w:rsidR="000F57FB">
              <w:rPr>
                <w:rFonts w:cstheme="minorHAnsi"/>
              </w:rPr>
              <w:t xml:space="preserve"> It will also assess </w:t>
            </w:r>
            <w:r w:rsidR="00F538A0">
              <w:rPr>
                <w:rFonts w:cstheme="minorHAnsi"/>
              </w:rPr>
              <w:t xml:space="preserve">and strengthen </w:t>
            </w:r>
            <w:r w:rsidR="000F57FB">
              <w:rPr>
                <w:rFonts w:cstheme="minorHAnsi"/>
              </w:rPr>
              <w:t xml:space="preserve">existing </w:t>
            </w:r>
            <w:r w:rsidR="000F57FB">
              <w:rPr>
                <w:rFonts w:cstheme="minorHAnsi"/>
              </w:rPr>
              <w:lastRenderedPageBreak/>
              <w:t xml:space="preserve">communications outlets in order to collaborate on information management such as the EMCI geoportal and NES </w:t>
            </w:r>
            <w:r w:rsidR="00491005">
              <w:rPr>
                <w:rFonts w:cstheme="minorHAnsi"/>
              </w:rPr>
              <w:t xml:space="preserve">database </w:t>
            </w:r>
            <w:r w:rsidR="000F57FB">
              <w:rPr>
                <w:rFonts w:cstheme="minorHAnsi"/>
              </w:rPr>
              <w:t>rather than recreating the wheel.</w:t>
            </w:r>
          </w:p>
          <w:p w:rsidR="000F57FB" w:rsidRPr="00CE5B5A" w:rsidRDefault="000F57FB" w:rsidP="00CE5B5A">
            <w:pPr>
              <w:jc w:val="both"/>
              <w:rPr>
                <w:rFonts w:cstheme="minorHAnsi"/>
              </w:rPr>
            </w:pPr>
          </w:p>
          <w:p w:rsidR="009502EA" w:rsidRDefault="009502EA" w:rsidP="00E32603">
            <w:pPr>
              <w:rPr>
                <w:rFonts w:cs="Arial"/>
                <w:i/>
                <w:color w:val="808080" w:themeColor="background1" w:themeShade="80"/>
                <w:sz w:val="20"/>
                <w:szCs w:val="20"/>
                <w:lang w:eastAsia="ja-JP"/>
              </w:rPr>
            </w:pPr>
            <w:r w:rsidRPr="00F97655">
              <w:rPr>
                <w:rFonts w:cs="Arial"/>
                <w:i/>
                <w:color w:val="808080" w:themeColor="background1" w:themeShade="80"/>
                <w:sz w:val="20"/>
                <w:szCs w:val="20"/>
                <w:lang w:eastAsia="ja-JP"/>
              </w:rPr>
              <w:t xml:space="preserve">Please indicate how the project fits in with the country’s national priorities and its full ownership of the concept. Is the project/programme directly contributing to the country’s INDC/NDC or national climate strategies or other plans such as NAMAs, NAPs or equivalent? If so, please describe which priorities identified in these documents the proposed project is aiming to address and/or improve. </w:t>
            </w:r>
          </w:p>
          <w:p w:rsidR="000F57FB" w:rsidRDefault="000F57FB" w:rsidP="00E32603">
            <w:pPr>
              <w:rPr>
                <w:rFonts w:cs="Arial"/>
                <w:i/>
                <w:color w:val="808080" w:themeColor="background1" w:themeShade="80"/>
                <w:sz w:val="20"/>
                <w:szCs w:val="20"/>
                <w:lang w:eastAsia="ja-JP"/>
              </w:rPr>
            </w:pPr>
          </w:p>
          <w:tbl>
            <w:tblPr>
              <w:tblW w:w="0" w:type="auto"/>
              <w:tblBorders>
                <w:top w:val="nil"/>
                <w:left w:val="nil"/>
                <w:bottom w:val="nil"/>
                <w:right w:val="nil"/>
              </w:tblBorders>
              <w:tblLook w:val="0000" w:firstRow="0" w:lastRow="0" w:firstColumn="0" w:lastColumn="0" w:noHBand="0" w:noVBand="0"/>
            </w:tblPr>
            <w:tblGrid>
              <w:gridCol w:w="9134"/>
            </w:tblGrid>
            <w:tr w:rsidR="00A27EF6" w:rsidRPr="00A27EF6">
              <w:trPr>
                <w:trHeight w:val="1417"/>
              </w:trPr>
              <w:tc>
                <w:tcPr>
                  <w:tcW w:w="0" w:type="auto"/>
                </w:tcPr>
                <w:p w:rsidR="000F57FB" w:rsidRDefault="00A27EF6" w:rsidP="00A27EF6">
                  <w:pPr>
                    <w:autoSpaceDE w:val="0"/>
                    <w:autoSpaceDN w:val="0"/>
                    <w:adjustRightInd w:val="0"/>
                    <w:spacing w:after="0" w:line="240" w:lineRule="auto"/>
                    <w:rPr>
                      <w:rFonts w:cs="Arial"/>
                      <w:color w:val="000000"/>
                      <w:sz w:val="20"/>
                      <w:szCs w:val="20"/>
                      <w:lang w:val="en-NZ"/>
                    </w:rPr>
                  </w:pPr>
                  <w:r w:rsidRPr="00CF5EE3">
                    <w:rPr>
                      <w:rFonts w:cs="Arial"/>
                      <w:color w:val="000000"/>
                      <w:sz w:val="20"/>
                      <w:szCs w:val="20"/>
                      <w:lang w:val="en-NZ"/>
                    </w:rPr>
                    <w:t>The Cook Islands,</w:t>
                  </w:r>
                  <w:r w:rsidR="00A32D77" w:rsidRPr="00CF5EE3">
                    <w:rPr>
                      <w:rFonts w:cs="Arial"/>
                      <w:color w:val="000000"/>
                      <w:sz w:val="20"/>
                      <w:szCs w:val="20"/>
                      <w:lang w:val="en-NZ"/>
                    </w:rPr>
                    <w:t xml:space="preserve"> National Vision articulated in </w:t>
                  </w:r>
                  <w:r w:rsidRPr="00CF5EE3">
                    <w:rPr>
                      <w:rFonts w:cs="Arial"/>
                      <w:color w:val="000000"/>
                      <w:sz w:val="20"/>
                      <w:szCs w:val="20"/>
                      <w:lang w:val="en-NZ"/>
                    </w:rPr>
                    <w:t xml:space="preserve">Te </w:t>
                  </w:r>
                  <w:r w:rsidR="00A32D77" w:rsidRPr="00CF5EE3">
                    <w:rPr>
                      <w:rFonts w:cs="Arial"/>
                      <w:color w:val="000000"/>
                      <w:sz w:val="20"/>
                      <w:szCs w:val="20"/>
                      <w:lang w:val="en-NZ"/>
                    </w:rPr>
                    <w:t>Kaveinga Nui</w:t>
                  </w:r>
                  <w:r w:rsidR="003D0A8E" w:rsidRPr="00CF5EE3">
                    <w:rPr>
                      <w:rFonts w:cs="Arial"/>
                      <w:color w:val="000000"/>
                      <w:sz w:val="20"/>
                      <w:szCs w:val="20"/>
                      <w:lang w:val="en-NZ"/>
                    </w:rPr>
                    <w:t xml:space="preserve"> </w:t>
                  </w:r>
                  <w:r w:rsidRPr="00CF5EE3">
                    <w:rPr>
                      <w:rFonts w:cs="Arial"/>
                      <w:color w:val="000000"/>
                      <w:sz w:val="20"/>
                      <w:szCs w:val="20"/>
                      <w:lang w:val="en-NZ"/>
                    </w:rPr>
                    <w:t xml:space="preserve"> “</w:t>
                  </w:r>
                  <w:r w:rsidRPr="00CF5EE3">
                    <w:rPr>
                      <w:rFonts w:cs="Arial"/>
                      <w:i/>
                      <w:iCs/>
                      <w:color w:val="000000"/>
                      <w:sz w:val="20"/>
                      <w:szCs w:val="20"/>
                      <w:lang w:val="en-NZ"/>
                    </w:rPr>
                    <w:t xml:space="preserve">To enjoy the highest quality of life consistent with the aspirations of our people, and in harmony with our culture and environment” </w:t>
                  </w:r>
                  <w:r w:rsidRPr="00CF5EE3">
                    <w:rPr>
                      <w:rFonts w:cs="Arial"/>
                      <w:iCs/>
                      <w:color w:val="000000"/>
                      <w:sz w:val="20"/>
                      <w:szCs w:val="20"/>
                      <w:lang w:val="en-NZ"/>
                    </w:rPr>
                    <w:t>with the</w:t>
                  </w:r>
                  <w:r w:rsidRPr="00CF5EE3">
                    <w:rPr>
                      <w:rFonts w:cs="Arial"/>
                      <w:i/>
                      <w:iCs/>
                      <w:color w:val="000000"/>
                      <w:sz w:val="20"/>
                      <w:szCs w:val="20"/>
                      <w:lang w:val="en-NZ"/>
                    </w:rPr>
                    <w:t xml:space="preserve"> </w:t>
                  </w:r>
                  <w:r w:rsidRPr="00CF5EE3">
                    <w:rPr>
                      <w:rFonts w:cs="Arial"/>
                      <w:color w:val="000000"/>
                      <w:sz w:val="20"/>
                      <w:szCs w:val="20"/>
                      <w:lang w:val="en-NZ"/>
                    </w:rPr>
                    <w:t>National Sustain</w:t>
                  </w:r>
                  <w:r w:rsidR="003D0A8E" w:rsidRPr="00CF5EE3">
                    <w:rPr>
                      <w:rFonts w:cs="Arial"/>
                      <w:color w:val="000000"/>
                      <w:sz w:val="20"/>
                      <w:szCs w:val="20"/>
                      <w:lang w:val="en-NZ"/>
                    </w:rPr>
                    <w:t>able Development Plan</w:t>
                  </w:r>
                  <w:r w:rsidR="00A32D77" w:rsidRPr="00CF5EE3">
                    <w:rPr>
                      <w:rFonts w:cs="Arial"/>
                      <w:color w:val="000000"/>
                      <w:sz w:val="20"/>
                      <w:szCs w:val="20"/>
                      <w:lang w:val="en-NZ"/>
                    </w:rPr>
                    <w:t xml:space="preserve"> </w:t>
                  </w:r>
                  <w:r w:rsidRPr="00CF5EE3">
                    <w:rPr>
                      <w:rFonts w:cs="Arial"/>
                      <w:color w:val="000000"/>
                      <w:sz w:val="20"/>
                      <w:szCs w:val="20"/>
                      <w:lang w:val="en-NZ"/>
                    </w:rPr>
                    <w:t xml:space="preserve">(NSDP) </w:t>
                  </w:r>
                  <w:r w:rsidR="003D0A8E" w:rsidRPr="00CF5EE3">
                    <w:rPr>
                      <w:rFonts w:cs="Arial"/>
                      <w:color w:val="000000"/>
                      <w:sz w:val="20"/>
                      <w:szCs w:val="20"/>
                      <w:lang w:val="en-NZ"/>
                    </w:rPr>
                    <w:t xml:space="preserve">2016-2020 </w:t>
                  </w:r>
                  <w:r w:rsidRPr="00CF5EE3">
                    <w:rPr>
                      <w:rFonts w:cs="Arial"/>
                      <w:color w:val="000000"/>
                      <w:sz w:val="20"/>
                      <w:szCs w:val="20"/>
                      <w:lang w:val="en-NZ"/>
                    </w:rPr>
                    <w:t>been set up pursuant to this vision. All sector and government agencies planning are aligned to th</w:t>
                  </w:r>
                  <w:r w:rsidR="00A32D77" w:rsidRPr="00CF5EE3">
                    <w:rPr>
                      <w:rFonts w:cs="Arial"/>
                      <w:color w:val="000000"/>
                      <w:sz w:val="20"/>
                      <w:szCs w:val="20"/>
                      <w:lang w:val="en-NZ"/>
                    </w:rPr>
                    <w:t>e 16 goals of the NSDP</w:t>
                  </w:r>
                  <w:r w:rsidRPr="00CF5EE3">
                    <w:rPr>
                      <w:rFonts w:cs="Arial"/>
                      <w:color w:val="000000"/>
                      <w:sz w:val="20"/>
                      <w:szCs w:val="20"/>
                      <w:lang w:val="en-NZ"/>
                    </w:rPr>
                    <w:t xml:space="preserve"> which are </w:t>
                  </w:r>
                  <w:r w:rsidR="00177A06" w:rsidRPr="00CF5EE3">
                    <w:rPr>
                      <w:rFonts w:cs="Arial"/>
                      <w:color w:val="000000"/>
                      <w:sz w:val="20"/>
                      <w:szCs w:val="20"/>
                      <w:lang w:val="en-NZ"/>
                    </w:rPr>
                    <w:t xml:space="preserve">the </w:t>
                  </w:r>
                  <w:r w:rsidRPr="00CF5EE3">
                    <w:rPr>
                      <w:rFonts w:cs="Arial"/>
                      <w:color w:val="000000"/>
                      <w:sz w:val="20"/>
                      <w:szCs w:val="20"/>
                      <w:lang w:val="en-NZ"/>
                    </w:rPr>
                    <w:t>national priorities.</w:t>
                  </w:r>
                  <w:r w:rsidR="003D0A8E" w:rsidRPr="00CF5EE3">
                    <w:rPr>
                      <w:rFonts w:cs="Arial"/>
                      <w:color w:val="000000"/>
                      <w:sz w:val="20"/>
                      <w:szCs w:val="20"/>
                      <w:lang w:val="en-NZ"/>
                    </w:rPr>
                    <w:t xml:space="preserve"> </w:t>
                  </w:r>
                  <w:r w:rsidR="00177A06" w:rsidRPr="00CF5EE3">
                    <w:rPr>
                      <w:rFonts w:cs="Arial"/>
                      <w:color w:val="000000"/>
                      <w:sz w:val="20"/>
                      <w:szCs w:val="20"/>
                      <w:lang w:val="en-NZ"/>
                    </w:rPr>
                    <w:t>Goals 6 ‘</w:t>
                  </w:r>
                  <w:r w:rsidR="00177A06" w:rsidRPr="00CF5EE3">
                    <w:rPr>
                      <w:rFonts w:cs="Arial"/>
                      <w:i/>
                      <w:color w:val="000000"/>
                      <w:sz w:val="20"/>
                      <w:szCs w:val="20"/>
                      <w:lang w:val="en-NZ"/>
                    </w:rPr>
                    <w:t xml:space="preserve">To improve access to affordable, reliable, sustainable modern energy and transport’ and 13 ‘Strengthen resilience to combat the impacts of climate change and natural disasters’ </w:t>
                  </w:r>
                  <w:r w:rsidR="009C5E3E" w:rsidRPr="00CF5EE3">
                    <w:rPr>
                      <w:rFonts w:cs="Arial"/>
                      <w:i/>
                      <w:color w:val="000000"/>
                      <w:sz w:val="20"/>
                      <w:szCs w:val="20"/>
                      <w:lang w:val="en-NZ"/>
                    </w:rPr>
                    <w:t xml:space="preserve">both </w:t>
                  </w:r>
                  <w:r w:rsidR="00177A06" w:rsidRPr="00CF5EE3">
                    <w:rPr>
                      <w:rFonts w:cs="Arial"/>
                      <w:color w:val="000000"/>
                      <w:sz w:val="20"/>
                      <w:szCs w:val="20"/>
                      <w:lang w:val="en-NZ"/>
                    </w:rPr>
                    <w:t>directly links to climate change mitigation and adaptation</w:t>
                  </w:r>
                  <w:r w:rsidR="001F5771" w:rsidRPr="00CF5EE3">
                    <w:rPr>
                      <w:rFonts w:cs="Arial"/>
                      <w:color w:val="000000"/>
                      <w:sz w:val="20"/>
                      <w:szCs w:val="20"/>
                      <w:lang w:val="en-NZ"/>
                    </w:rPr>
                    <w:t xml:space="preserve"> </w:t>
                  </w:r>
                  <w:r w:rsidR="00B02DCB" w:rsidRPr="00CF5EE3">
                    <w:rPr>
                      <w:rFonts w:cs="Arial"/>
                      <w:color w:val="000000"/>
                      <w:sz w:val="20"/>
                      <w:szCs w:val="20"/>
                      <w:lang w:val="en-NZ"/>
                    </w:rPr>
                    <w:t xml:space="preserve">actions of this concept note </w:t>
                  </w:r>
                  <w:r w:rsidR="001F5771" w:rsidRPr="00CF5EE3">
                    <w:rPr>
                      <w:rFonts w:cs="Arial"/>
                      <w:color w:val="000000"/>
                      <w:sz w:val="20"/>
                      <w:szCs w:val="20"/>
                      <w:lang w:val="en-NZ"/>
                    </w:rPr>
                    <w:t>whilst the remaining goals are a</w:t>
                  </w:r>
                  <w:r w:rsidR="00B02DCB" w:rsidRPr="00CF5EE3">
                    <w:rPr>
                      <w:rFonts w:cs="Arial"/>
                      <w:color w:val="000000"/>
                      <w:sz w:val="20"/>
                      <w:szCs w:val="20"/>
                      <w:lang w:val="en-NZ"/>
                    </w:rPr>
                    <w:t>ll interlinked</w:t>
                  </w:r>
                  <w:r w:rsidR="001F5771" w:rsidRPr="00CF5EE3">
                    <w:rPr>
                      <w:rFonts w:cs="Arial"/>
                      <w:color w:val="000000"/>
                      <w:sz w:val="20"/>
                      <w:szCs w:val="20"/>
                      <w:lang w:val="en-NZ"/>
                    </w:rPr>
                    <w:t xml:space="preserve">. </w:t>
                  </w:r>
                </w:p>
                <w:p w:rsidR="006E4010" w:rsidRPr="00CF5EE3" w:rsidRDefault="006E4010" w:rsidP="00A27EF6">
                  <w:pPr>
                    <w:autoSpaceDE w:val="0"/>
                    <w:autoSpaceDN w:val="0"/>
                    <w:adjustRightInd w:val="0"/>
                    <w:spacing w:after="0" w:line="240" w:lineRule="auto"/>
                    <w:rPr>
                      <w:rFonts w:cs="Arial"/>
                      <w:color w:val="000000"/>
                      <w:sz w:val="20"/>
                      <w:szCs w:val="20"/>
                      <w:lang w:val="en-NZ"/>
                    </w:rPr>
                  </w:pPr>
                </w:p>
                <w:p w:rsidR="000F57FB" w:rsidRDefault="00B02DCB" w:rsidP="00A27EF6">
                  <w:pPr>
                    <w:autoSpaceDE w:val="0"/>
                    <w:autoSpaceDN w:val="0"/>
                    <w:adjustRightInd w:val="0"/>
                    <w:spacing w:after="0" w:line="240" w:lineRule="auto"/>
                    <w:rPr>
                      <w:rFonts w:cs="Arial"/>
                      <w:color w:val="000000"/>
                      <w:sz w:val="20"/>
                      <w:szCs w:val="20"/>
                      <w:lang w:val="en-NZ"/>
                    </w:rPr>
                  </w:pPr>
                  <w:r w:rsidRPr="00CF5EE3">
                    <w:rPr>
                      <w:rFonts w:cs="Arial"/>
                      <w:color w:val="000000"/>
                      <w:sz w:val="20"/>
                      <w:szCs w:val="20"/>
                      <w:lang w:val="en-NZ"/>
                    </w:rPr>
                    <w:t xml:space="preserve">Furthermore, the Climate Change National Policy 2018-2028 </w:t>
                  </w:r>
                  <w:r w:rsidR="002A5DF1" w:rsidRPr="00CF5EE3">
                    <w:rPr>
                      <w:rFonts w:cs="Arial"/>
                      <w:color w:val="000000"/>
                      <w:sz w:val="20"/>
                      <w:szCs w:val="20"/>
                      <w:lang w:val="en-NZ"/>
                    </w:rPr>
                    <w:t>Goal 2 states ‘</w:t>
                  </w:r>
                  <w:r w:rsidR="002A5DF1" w:rsidRPr="00CF5EE3">
                    <w:rPr>
                      <w:rFonts w:cs="Arial"/>
                      <w:i/>
                      <w:color w:val="000000"/>
                      <w:sz w:val="20"/>
                      <w:szCs w:val="20"/>
                      <w:lang w:val="en-NZ"/>
                    </w:rPr>
                    <w:t>To strengthen resilience to the impacts of climate change through a coordinated, inclusive culturally appropriate adaptation and mitigation programme’</w:t>
                  </w:r>
                  <w:r w:rsidR="009C5E3E" w:rsidRPr="00CF5EE3">
                    <w:rPr>
                      <w:rFonts w:cs="Arial"/>
                      <w:i/>
                      <w:color w:val="000000"/>
                      <w:sz w:val="20"/>
                      <w:szCs w:val="20"/>
                      <w:lang w:val="en-NZ"/>
                    </w:rPr>
                    <w:t xml:space="preserve"> </w:t>
                  </w:r>
                  <w:r w:rsidR="009C5E3E" w:rsidRPr="00CF5EE3">
                    <w:rPr>
                      <w:rFonts w:cs="Arial"/>
                      <w:color w:val="000000"/>
                      <w:sz w:val="20"/>
                      <w:szCs w:val="20"/>
                      <w:lang w:val="en-NZ"/>
                    </w:rPr>
                    <w:t>recognising inclusiveness of the vulnerable and adopting cultural</w:t>
                  </w:r>
                  <w:r w:rsidR="00B81870" w:rsidRPr="00CF5EE3">
                    <w:rPr>
                      <w:rFonts w:cs="Arial"/>
                      <w:color w:val="000000"/>
                      <w:sz w:val="20"/>
                      <w:szCs w:val="20"/>
                      <w:lang w:val="en-NZ"/>
                    </w:rPr>
                    <w:t>ly appropriat</w:t>
                  </w:r>
                  <w:r w:rsidR="00512AAF" w:rsidRPr="00CF5EE3">
                    <w:rPr>
                      <w:rFonts w:cs="Arial"/>
                      <w:color w:val="000000"/>
                      <w:sz w:val="20"/>
                      <w:szCs w:val="20"/>
                      <w:lang w:val="en-NZ"/>
                    </w:rPr>
                    <w:t>e climate actions mentioned</w:t>
                  </w:r>
                  <w:r w:rsidR="00B81870" w:rsidRPr="00CF5EE3">
                    <w:rPr>
                      <w:rFonts w:cs="Arial"/>
                      <w:color w:val="000000"/>
                      <w:sz w:val="20"/>
                      <w:szCs w:val="20"/>
                      <w:lang w:val="en-NZ"/>
                    </w:rPr>
                    <w:t xml:space="preserve"> in this concept note.</w:t>
                  </w:r>
                  <w:r w:rsidR="009C5E3E" w:rsidRPr="00CF5EE3">
                    <w:rPr>
                      <w:rFonts w:cs="Arial"/>
                      <w:color w:val="000000"/>
                      <w:sz w:val="20"/>
                      <w:szCs w:val="20"/>
                      <w:lang w:val="en-NZ"/>
                    </w:rPr>
                    <w:t xml:space="preserve"> </w:t>
                  </w:r>
                  <w:r w:rsidR="00512AAF" w:rsidRPr="00CF5EE3">
                    <w:rPr>
                      <w:rFonts w:cs="Arial"/>
                      <w:color w:val="000000"/>
                      <w:sz w:val="20"/>
                      <w:szCs w:val="20"/>
                      <w:lang w:val="en-NZ"/>
                    </w:rPr>
                    <w:t>Policy statement D also refers to ‘</w:t>
                  </w:r>
                  <w:r w:rsidR="00512AAF" w:rsidRPr="00CF5EE3">
                    <w:rPr>
                      <w:rFonts w:cs="Arial"/>
                      <w:i/>
                      <w:color w:val="000000"/>
                      <w:sz w:val="20"/>
                      <w:szCs w:val="20"/>
                      <w:lang w:val="en-NZ"/>
                    </w:rPr>
                    <w:t xml:space="preserve">build the resilience of socioeconomic ecological systems, including through economic diversification and sustainable management of </w:t>
                  </w:r>
                  <w:r w:rsidR="00AE3513" w:rsidRPr="00CF5EE3">
                    <w:rPr>
                      <w:rFonts w:cs="Arial"/>
                      <w:i/>
                      <w:color w:val="000000"/>
                      <w:sz w:val="20"/>
                      <w:szCs w:val="20"/>
                      <w:lang w:val="en-NZ"/>
                    </w:rPr>
                    <w:t xml:space="preserve">natural resources’. </w:t>
                  </w:r>
                  <w:r w:rsidR="00AE3513" w:rsidRPr="00CF5EE3">
                    <w:rPr>
                      <w:rFonts w:cs="Arial"/>
                      <w:color w:val="000000"/>
                      <w:sz w:val="20"/>
                      <w:szCs w:val="20"/>
                      <w:lang w:val="en-NZ"/>
                    </w:rPr>
                    <w:t>Policy statement E also recognises that ‘</w:t>
                  </w:r>
                  <w:r w:rsidR="00AE3513" w:rsidRPr="00CF5EE3">
                    <w:rPr>
                      <w:rFonts w:cs="Arial"/>
                      <w:i/>
                      <w:color w:val="000000"/>
                      <w:sz w:val="20"/>
                      <w:szCs w:val="20"/>
                      <w:lang w:val="en-NZ"/>
                    </w:rPr>
                    <w:t xml:space="preserve">participation of the private sector and civil society as significant aspects of achieving national climate change goals and to seek ways to incentivise their participation’. </w:t>
                  </w:r>
                  <w:r w:rsidR="006E4010">
                    <w:rPr>
                      <w:rFonts w:cs="Arial"/>
                      <w:color w:val="000000"/>
                      <w:sz w:val="20"/>
                      <w:szCs w:val="20"/>
                      <w:lang w:val="en-NZ"/>
                    </w:rPr>
                    <w:t>This concept note captures these areas and recognises the need to spread assistance to all sectors of society in order to promote climate change and prioritise actions at the grassroots level.</w:t>
                  </w:r>
                </w:p>
                <w:p w:rsidR="00B53138" w:rsidRPr="006E4010" w:rsidRDefault="00B53138" w:rsidP="00A27EF6">
                  <w:pPr>
                    <w:autoSpaceDE w:val="0"/>
                    <w:autoSpaceDN w:val="0"/>
                    <w:adjustRightInd w:val="0"/>
                    <w:spacing w:after="0" w:line="240" w:lineRule="auto"/>
                    <w:rPr>
                      <w:rFonts w:cs="Arial"/>
                      <w:color w:val="000000"/>
                      <w:sz w:val="20"/>
                      <w:szCs w:val="20"/>
                      <w:lang w:val="en-NZ"/>
                    </w:rPr>
                  </w:pPr>
                </w:p>
                <w:p w:rsidR="00646A87" w:rsidRDefault="004D65CA" w:rsidP="00A27EF6">
                  <w:pPr>
                    <w:autoSpaceDE w:val="0"/>
                    <w:autoSpaceDN w:val="0"/>
                    <w:adjustRightInd w:val="0"/>
                    <w:spacing w:after="0" w:line="240" w:lineRule="auto"/>
                    <w:rPr>
                      <w:rFonts w:cs="Arial"/>
                      <w:color w:val="000000"/>
                      <w:sz w:val="20"/>
                      <w:szCs w:val="20"/>
                      <w:lang w:val="en-NZ"/>
                    </w:rPr>
                  </w:pPr>
                  <w:r w:rsidRPr="00CF5EE3">
                    <w:rPr>
                      <w:rFonts w:cs="Arial"/>
                      <w:color w:val="000000"/>
                      <w:sz w:val="20"/>
                      <w:szCs w:val="20"/>
                      <w:lang w:val="en-NZ"/>
                    </w:rPr>
                    <w:t xml:space="preserve">The Cook Islands </w:t>
                  </w:r>
                  <w:r w:rsidR="00AE3513" w:rsidRPr="00CF5EE3">
                    <w:rPr>
                      <w:rFonts w:cs="Arial"/>
                      <w:color w:val="000000"/>
                      <w:sz w:val="20"/>
                      <w:szCs w:val="20"/>
                      <w:lang w:val="en-NZ"/>
                    </w:rPr>
                    <w:t>Nationally Determined Contributions NDCs</w:t>
                  </w:r>
                  <w:r w:rsidRPr="00CF5EE3">
                    <w:rPr>
                      <w:rFonts w:cs="Arial"/>
                      <w:color w:val="000000"/>
                      <w:sz w:val="20"/>
                      <w:szCs w:val="20"/>
                      <w:lang w:val="en-NZ"/>
                    </w:rPr>
                    <w:t xml:space="preserve"> stresses the nation’s intentions to explore further adaptation actions subjec</w:t>
                  </w:r>
                  <w:r w:rsidR="000F57FB" w:rsidRPr="00CF5EE3">
                    <w:rPr>
                      <w:rFonts w:cs="Arial"/>
                      <w:color w:val="000000"/>
                      <w:sz w:val="20"/>
                      <w:szCs w:val="20"/>
                      <w:lang w:val="en-NZ"/>
                    </w:rPr>
                    <w:t>t to financing opportunities and to</w:t>
                  </w:r>
                  <w:r w:rsidRPr="00CF5EE3">
                    <w:rPr>
                      <w:rFonts w:cs="Arial"/>
                      <w:color w:val="000000"/>
                      <w:sz w:val="20"/>
                      <w:szCs w:val="20"/>
                      <w:lang w:val="en-NZ"/>
                    </w:rPr>
                    <w:t xml:space="preserve"> further reduce its emissions</w:t>
                  </w:r>
                  <w:r w:rsidR="00E019B6" w:rsidRPr="00CF5EE3">
                    <w:rPr>
                      <w:rFonts w:cs="Arial"/>
                      <w:color w:val="000000"/>
                      <w:sz w:val="20"/>
                      <w:szCs w:val="20"/>
                      <w:lang w:val="en-NZ"/>
                    </w:rPr>
                    <w:t xml:space="preserve"> through the transport sector. </w:t>
                  </w:r>
                  <w:r w:rsidR="00855C2C">
                    <w:rPr>
                      <w:rFonts w:cs="Arial"/>
                      <w:color w:val="000000"/>
                      <w:sz w:val="20"/>
                      <w:szCs w:val="20"/>
                      <w:lang w:val="en-NZ"/>
                    </w:rPr>
                    <w:t xml:space="preserve"> This concept idea is a means of fulfilling the adaptation aspects of the NDCs on a small comm</w:t>
                  </w:r>
                  <w:r w:rsidR="00B53138">
                    <w:rPr>
                      <w:rFonts w:cs="Arial"/>
                      <w:color w:val="000000"/>
                      <w:sz w:val="20"/>
                      <w:szCs w:val="20"/>
                      <w:lang w:val="en-NZ"/>
                    </w:rPr>
                    <w:t>unity and household based scale including traditional practices as an adaptation measure.</w:t>
                  </w:r>
                </w:p>
                <w:p w:rsidR="00B53138" w:rsidRPr="00CF5EE3" w:rsidRDefault="00B53138" w:rsidP="00A27EF6">
                  <w:pPr>
                    <w:autoSpaceDE w:val="0"/>
                    <w:autoSpaceDN w:val="0"/>
                    <w:adjustRightInd w:val="0"/>
                    <w:spacing w:after="0" w:line="240" w:lineRule="auto"/>
                    <w:rPr>
                      <w:rFonts w:cs="Arial"/>
                      <w:color w:val="000000"/>
                      <w:sz w:val="20"/>
                      <w:szCs w:val="20"/>
                      <w:lang w:val="en-NZ"/>
                    </w:rPr>
                  </w:pPr>
                </w:p>
                <w:p w:rsidR="00B53138" w:rsidRDefault="00E019B6" w:rsidP="00A27EF6">
                  <w:pPr>
                    <w:autoSpaceDE w:val="0"/>
                    <w:autoSpaceDN w:val="0"/>
                    <w:adjustRightInd w:val="0"/>
                    <w:spacing w:after="0" w:line="240" w:lineRule="auto"/>
                    <w:rPr>
                      <w:rFonts w:cs="Arial"/>
                      <w:color w:val="000000"/>
                      <w:sz w:val="20"/>
                      <w:szCs w:val="20"/>
                      <w:lang w:val="en-NZ"/>
                    </w:rPr>
                  </w:pPr>
                  <w:r w:rsidRPr="00CF5EE3">
                    <w:rPr>
                      <w:rFonts w:cs="Arial"/>
                      <w:color w:val="000000"/>
                      <w:sz w:val="20"/>
                      <w:szCs w:val="20"/>
                      <w:lang w:val="en-NZ"/>
                    </w:rPr>
                    <w:t>The Cook Islands 2</w:t>
                  </w:r>
                  <w:r w:rsidRPr="00CF5EE3">
                    <w:rPr>
                      <w:rFonts w:cs="Arial"/>
                      <w:color w:val="000000"/>
                      <w:sz w:val="20"/>
                      <w:szCs w:val="20"/>
                      <w:vertAlign w:val="superscript"/>
                      <w:lang w:val="en-NZ"/>
                    </w:rPr>
                    <w:t>nd</w:t>
                  </w:r>
                  <w:r w:rsidRPr="00CF5EE3">
                    <w:rPr>
                      <w:rFonts w:cs="Arial"/>
                      <w:color w:val="000000"/>
                      <w:sz w:val="20"/>
                      <w:szCs w:val="20"/>
                      <w:lang w:val="en-NZ"/>
                    </w:rPr>
                    <w:t xml:space="preserve"> Joint National Action Plan 2016-2020, ‘Are We Resilient’ adheres to </w:t>
                  </w:r>
                  <w:r w:rsidRPr="00CF5EE3">
                    <w:rPr>
                      <w:rFonts w:cs="Arial"/>
                      <w:i/>
                      <w:color w:val="000000"/>
                      <w:sz w:val="20"/>
                      <w:szCs w:val="20"/>
                      <w:lang w:val="en-NZ"/>
                    </w:rPr>
                    <w:t>Strengthen climate and disaster resilience to protect lives, livelihoods, economic infrastructure, cultural and environmental assets in a collaborative sectoral approach’</w:t>
                  </w:r>
                  <w:r w:rsidR="00D53D9F" w:rsidRPr="00CF5EE3">
                    <w:rPr>
                      <w:rFonts w:cs="Arial"/>
                      <w:i/>
                      <w:color w:val="000000"/>
                      <w:sz w:val="20"/>
                      <w:szCs w:val="20"/>
                      <w:lang w:val="en-NZ"/>
                    </w:rPr>
                    <w:t xml:space="preserve"> </w:t>
                  </w:r>
                  <w:r w:rsidR="00B53138">
                    <w:rPr>
                      <w:rFonts w:cs="Arial"/>
                      <w:color w:val="000000"/>
                      <w:sz w:val="20"/>
                      <w:szCs w:val="20"/>
                      <w:lang w:val="en-NZ"/>
                    </w:rPr>
                    <w:t xml:space="preserve">a strong statement forging a collaborated and creative approach to dealing with </w:t>
                  </w:r>
                  <w:r w:rsidR="00B53138">
                    <w:rPr>
                      <w:rFonts w:cs="Arial"/>
                      <w:color w:val="000000"/>
                      <w:sz w:val="20"/>
                      <w:szCs w:val="20"/>
                      <w:lang w:val="en-NZ"/>
                    </w:rPr>
                    <w:lastRenderedPageBreak/>
                    <w:t>the many devastating effects of climate change particularly affecting the most vulnerable which this project intends to assist.</w:t>
                  </w:r>
                </w:p>
                <w:p w:rsidR="00B53138" w:rsidRDefault="00B53138" w:rsidP="00A27EF6">
                  <w:pPr>
                    <w:autoSpaceDE w:val="0"/>
                    <w:autoSpaceDN w:val="0"/>
                    <w:adjustRightInd w:val="0"/>
                    <w:spacing w:after="0" w:line="240" w:lineRule="auto"/>
                    <w:rPr>
                      <w:rFonts w:cs="Arial"/>
                      <w:color w:val="000000"/>
                      <w:sz w:val="20"/>
                      <w:szCs w:val="20"/>
                      <w:lang w:val="en-NZ"/>
                    </w:rPr>
                  </w:pPr>
                </w:p>
                <w:p w:rsidR="00A27EF6" w:rsidRDefault="00A27EF6" w:rsidP="00A27EF6">
                  <w:pPr>
                    <w:autoSpaceDE w:val="0"/>
                    <w:autoSpaceDN w:val="0"/>
                    <w:adjustRightInd w:val="0"/>
                    <w:spacing w:after="0" w:line="240" w:lineRule="auto"/>
                    <w:rPr>
                      <w:rFonts w:cs="Arial"/>
                      <w:color w:val="000000"/>
                      <w:sz w:val="20"/>
                      <w:szCs w:val="20"/>
                      <w:lang w:val="en-NZ"/>
                    </w:rPr>
                  </w:pPr>
                  <w:r w:rsidRPr="00CF5EE3">
                    <w:rPr>
                      <w:rFonts w:cs="Arial"/>
                      <w:color w:val="000000"/>
                      <w:sz w:val="20"/>
                      <w:szCs w:val="20"/>
                      <w:lang w:val="en-NZ"/>
                    </w:rPr>
                    <w:t>The National Environment Strategic Act</w:t>
                  </w:r>
                  <w:r w:rsidR="00D53D9F" w:rsidRPr="00CF5EE3">
                    <w:rPr>
                      <w:rFonts w:cs="Arial"/>
                      <w:color w:val="000000"/>
                      <w:sz w:val="20"/>
                      <w:szCs w:val="20"/>
                      <w:lang w:val="en-NZ"/>
                    </w:rPr>
                    <w:t>ion Framework 2005–2009 (NESAF)</w:t>
                  </w:r>
                  <w:r w:rsidRPr="00CF5EE3">
                    <w:rPr>
                      <w:rFonts w:cs="Arial"/>
                      <w:color w:val="000000"/>
                      <w:sz w:val="20"/>
                      <w:szCs w:val="20"/>
                      <w:lang w:val="en-NZ"/>
                    </w:rPr>
                    <w:t xml:space="preserve"> provides guidance and direction for achieving the sustainable social and economic progress for the Cook Islands, utilising its natural resources and environment wisely. The third goal of the NESAF is to increase resilience by stren</w:t>
                  </w:r>
                  <w:r w:rsidR="00D53D9F" w:rsidRPr="00CF5EE3">
                    <w:rPr>
                      <w:rFonts w:cs="Arial"/>
                      <w:color w:val="000000"/>
                      <w:sz w:val="20"/>
                      <w:szCs w:val="20"/>
                      <w:lang w:val="en-NZ"/>
                    </w:rPr>
                    <w:t>gthening national capacities to combat</w:t>
                  </w:r>
                  <w:r w:rsidRPr="00CF5EE3">
                    <w:rPr>
                      <w:rFonts w:cs="Arial"/>
                      <w:color w:val="000000"/>
                      <w:sz w:val="20"/>
                      <w:szCs w:val="20"/>
                      <w:lang w:val="en-NZ"/>
                    </w:rPr>
                    <w:t xml:space="preserve"> climate change, </w:t>
                  </w:r>
                  <w:r w:rsidR="00D53D9F" w:rsidRPr="00CF5EE3">
                    <w:rPr>
                      <w:rFonts w:cs="Arial"/>
                      <w:color w:val="000000"/>
                      <w:sz w:val="20"/>
                      <w:szCs w:val="20"/>
                      <w:lang w:val="en-NZ"/>
                    </w:rPr>
                    <w:t>climate variability and</w:t>
                  </w:r>
                  <w:r w:rsidRPr="00CF5EE3">
                    <w:rPr>
                      <w:rFonts w:cs="Arial"/>
                      <w:color w:val="000000"/>
                      <w:sz w:val="20"/>
                      <w:szCs w:val="20"/>
                      <w:lang w:val="en-NZ"/>
                    </w:rPr>
                    <w:t xml:space="preserve"> adaptation and mitigation</w:t>
                  </w:r>
                  <w:r w:rsidR="008F0716" w:rsidRPr="00CF5EE3">
                    <w:rPr>
                      <w:rFonts w:cs="Arial"/>
                      <w:color w:val="000000"/>
                      <w:sz w:val="20"/>
                      <w:szCs w:val="20"/>
                      <w:lang w:val="en-NZ"/>
                    </w:rPr>
                    <w:t xml:space="preserve">. </w:t>
                  </w:r>
                  <w:r w:rsidRPr="00CF5EE3">
                    <w:rPr>
                      <w:rFonts w:cs="Arial"/>
                      <w:color w:val="000000"/>
                      <w:sz w:val="20"/>
                      <w:szCs w:val="20"/>
                      <w:lang w:val="en-NZ"/>
                    </w:rPr>
                    <w:t xml:space="preserve"> </w:t>
                  </w:r>
                </w:p>
                <w:p w:rsidR="00B53138" w:rsidRPr="00CF5EE3" w:rsidRDefault="00B53138" w:rsidP="00A27EF6">
                  <w:pPr>
                    <w:autoSpaceDE w:val="0"/>
                    <w:autoSpaceDN w:val="0"/>
                    <w:adjustRightInd w:val="0"/>
                    <w:spacing w:after="0" w:line="240" w:lineRule="auto"/>
                    <w:rPr>
                      <w:rFonts w:cs="Arial"/>
                      <w:color w:val="000000"/>
                      <w:sz w:val="20"/>
                      <w:szCs w:val="20"/>
                      <w:lang w:val="en-NZ"/>
                    </w:rPr>
                  </w:pPr>
                </w:p>
                <w:p w:rsidR="00864237" w:rsidRPr="00A27EF6" w:rsidRDefault="00864237" w:rsidP="00A27EF6">
                  <w:pPr>
                    <w:autoSpaceDE w:val="0"/>
                    <w:autoSpaceDN w:val="0"/>
                    <w:adjustRightInd w:val="0"/>
                    <w:spacing w:after="0" w:line="240" w:lineRule="auto"/>
                    <w:rPr>
                      <w:rFonts w:ascii="Arial" w:hAnsi="Arial" w:cs="Arial"/>
                      <w:color w:val="000000"/>
                      <w:sz w:val="20"/>
                      <w:szCs w:val="20"/>
                      <w:lang w:val="en-NZ"/>
                    </w:rPr>
                  </w:pPr>
                  <w:r w:rsidRPr="00CF5EE3">
                    <w:rPr>
                      <w:rFonts w:cs="Arial"/>
                      <w:color w:val="000000"/>
                      <w:sz w:val="20"/>
                      <w:szCs w:val="20"/>
                      <w:lang w:val="en-NZ"/>
                    </w:rPr>
                    <w:t>The relationship of this concept note to national frameworks and priorities clearly identifies the urgency to move on this</w:t>
                  </w:r>
                  <w:r w:rsidR="00F45BD9" w:rsidRPr="00CF5EE3">
                    <w:rPr>
                      <w:rFonts w:cs="Arial"/>
                      <w:color w:val="000000"/>
                      <w:sz w:val="20"/>
                      <w:szCs w:val="20"/>
                      <w:lang w:val="en-NZ"/>
                    </w:rPr>
                    <w:t xml:space="preserve"> in order to adequately prepare the</w:t>
                  </w:r>
                  <w:r w:rsidR="001443DF" w:rsidRPr="00CF5EE3">
                    <w:rPr>
                      <w:rFonts w:cs="Arial"/>
                      <w:color w:val="000000"/>
                      <w:sz w:val="20"/>
                      <w:szCs w:val="20"/>
                      <w:lang w:val="en-NZ"/>
                    </w:rPr>
                    <w:t>se vulnerable</w:t>
                  </w:r>
                  <w:r w:rsidR="00F45BD9" w:rsidRPr="00CF5EE3">
                    <w:rPr>
                      <w:rFonts w:cs="Arial"/>
                      <w:color w:val="000000"/>
                      <w:sz w:val="20"/>
                      <w:szCs w:val="20"/>
                      <w:lang w:val="en-NZ"/>
                    </w:rPr>
                    <w:t xml:space="preserve"> communities </w:t>
                  </w:r>
                  <w:r w:rsidR="00B53138">
                    <w:rPr>
                      <w:rFonts w:cs="Arial"/>
                      <w:color w:val="000000"/>
                      <w:sz w:val="20"/>
                      <w:szCs w:val="20"/>
                      <w:lang w:val="en-NZ"/>
                    </w:rPr>
                    <w:t xml:space="preserve">and the people of the Cook Islands </w:t>
                  </w:r>
                  <w:r w:rsidR="00F45BD9" w:rsidRPr="00CF5EE3">
                    <w:rPr>
                      <w:rFonts w:cs="Arial"/>
                      <w:color w:val="000000"/>
                      <w:sz w:val="20"/>
                      <w:szCs w:val="20"/>
                      <w:lang w:val="en-NZ"/>
                    </w:rPr>
                    <w:t>to potential super cyclones and adverse impacts of climate change.</w:t>
                  </w:r>
                  <w:r w:rsidR="00F45BD9">
                    <w:rPr>
                      <w:rFonts w:ascii="Arial" w:hAnsi="Arial" w:cs="Arial"/>
                      <w:color w:val="000000"/>
                      <w:sz w:val="20"/>
                      <w:szCs w:val="20"/>
                      <w:lang w:val="en-NZ"/>
                    </w:rPr>
                    <w:t xml:space="preserve"> </w:t>
                  </w:r>
                </w:p>
              </w:tc>
            </w:tr>
          </w:tbl>
          <w:p w:rsidR="009502EA" w:rsidRPr="00F97655" w:rsidRDefault="009502EA" w:rsidP="00E32603">
            <w:pPr>
              <w:rPr>
                <w:rFonts w:cs="Arial"/>
                <w:i/>
                <w:color w:val="808080" w:themeColor="background1" w:themeShade="80"/>
                <w:sz w:val="20"/>
                <w:szCs w:val="20"/>
                <w:lang w:eastAsia="ja-JP"/>
              </w:rPr>
            </w:pPr>
          </w:p>
          <w:p w:rsidR="009502EA" w:rsidRDefault="009502EA" w:rsidP="00E32603">
            <w:pPr>
              <w:rPr>
                <w:rFonts w:cs="Arial"/>
                <w:i/>
                <w:color w:val="808080" w:themeColor="background1" w:themeShade="80"/>
                <w:sz w:val="20"/>
                <w:szCs w:val="20"/>
                <w:lang w:eastAsia="ja-JP"/>
              </w:rPr>
            </w:pPr>
            <w:r w:rsidRPr="00F97655">
              <w:rPr>
                <w:rFonts w:cs="Arial"/>
                <w:i/>
                <w:color w:val="808080" w:themeColor="background1" w:themeShade="80"/>
                <w:sz w:val="20"/>
                <w:szCs w:val="20"/>
                <w:lang w:eastAsia="ja-JP"/>
              </w:rPr>
              <w:t xml:space="preserve">Describe the main root causes and barriers (social, </w:t>
            </w:r>
            <w:r>
              <w:rPr>
                <w:rFonts w:cs="Arial"/>
                <w:i/>
                <w:color w:val="808080" w:themeColor="background1" w:themeShade="80"/>
                <w:sz w:val="20"/>
                <w:szCs w:val="20"/>
                <w:lang w:eastAsia="ja-JP"/>
              </w:rPr>
              <w:t xml:space="preserve">gender, </w:t>
            </w:r>
            <w:r w:rsidRPr="00F97655">
              <w:rPr>
                <w:rFonts w:cs="Arial"/>
                <w:i/>
                <w:color w:val="808080" w:themeColor="background1" w:themeShade="80"/>
                <w:sz w:val="20"/>
                <w:szCs w:val="20"/>
                <w:lang w:eastAsia="ja-JP"/>
              </w:rPr>
              <w:t xml:space="preserve">fiscal, regulatory, technological, financial, ecological, institutional, etc.) that need to be addressed. </w:t>
            </w:r>
          </w:p>
          <w:p w:rsidR="00646A87" w:rsidRDefault="00646A87" w:rsidP="00E32603">
            <w:pPr>
              <w:rPr>
                <w:rFonts w:cs="Arial"/>
                <w:i/>
                <w:color w:val="808080" w:themeColor="background1" w:themeShade="80"/>
                <w:sz w:val="20"/>
                <w:szCs w:val="20"/>
                <w:lang w:eastAsia="ja-JP"/>
              </w:rPr>
            </w:pPr>
          </w:p>
          <w:p w:rsidR="003B3E94" w:rsidRDefault="001443DF" w:rsidP="00E32603">
            <w:pPr>
              <w:rPr>
                <w:rFonts w:cs="Arial"/>
                <w:color w:val="000000" w:themeColor="text1"/>
                <w:sz w:val="20"/>
                <w:szCs w:val="20"/>
                <w:lang w:eastAsia="ja-JP"/>
              </w:rPr>
            </w:pPr>
            <w:r w:rsidRPr="00646A87">
              <w:rPr>
                <w:rFonts w:cs="Arial"/>
                <w:color w:val="000000" w:themeColor="text1"/>
                <w:sz w:val="20"/>
                <w:szCs w:val="20"/>
                <w:lang w:eastAsia="ja-JP"/>
              </w:rPr>
              <w:t xml:space="preserve">Social structures in the </w:t>
            </w:r>
            <w:r w:rsidR="006B145E" w:rsidRPr="00646A87">
              <w:rPr>
                <w:rFonts w:cs="Arial"/>
                <w:color w:val="000000" w:themeColor="text1"/>
                <w:sz w:val="20"/>
                <w:szCs w:val="20"/>
                <w:lang w:eastAsia="ja-JP"/>
              </w:rPr>
              <w:t xml:space="preserve">Cook Islands particularly of small island communities has largely changed since international travel became easily accessible to Cook Islanders. </w:t>
            </w:r>
            <w:r w:rsidR="00460A4C" w:rsidRPr="00646A87">
              <w:rPr>
                <w:rFonts w:cs="Arial"/>
                <w:color w:val="000000" w:themeColor="text1"/>
                <w:sz w:val="20"/>
                <w:szCs w:val="20"/>
                <w:lang w:eastAsia="ja-JP"/>
              </w:rPr>
              <w:t>M</w:t>
            </w:r>
            <w:r w:rsidR="006B145E" w:rsidRPr="00646A87">
              <w:rPr>
                <w:rFonts w:cs="Arial"/>
                <w:color w:val="000000" w:themeColor="text1"/>
                <w:sz w:val="20"/>
                <w:szCs w:val="20"/>
                <w:lang w:eastAsia="ja-JP"/>
              </w:rPr>
              <w:t>obi</w:t>
            </w:r>
            <w:r w:rsidR="00460A4C" w:rsidRPr="00646A87">
              <w:rPr>
                <w:rFonts w:cs="Arial"/>
                <w:color w:val="000000" w:themeColor="text1"/>
                <w:sz w:val="20"/>
                <w:szCs w:val="20"/>
                <w:lang w:eastAsia="ja-JP"/>
              </w:rPr>
              <w:t>lity amongst the population</w:t>
            </w:r>
            <w:r w:rsidR="006B145E" w:rsidRPr="00646A87">
              <w:rPr>
                <w:rFonts w:cs="Arial"/>
                <w:color w:val="000000" w:themeColor="text1"/>
                <w:sz w:val="20"/>
                <w:szCs w:val="20"/>
                <w:lang w:eastAsia="ja-JP"/>
              </w:rPr>
              <w:t xml:space="preserve"> contributed </w:t>
            </w:r>
            <w:r w:rsidR="00460A4C" w:rsidRPr="00646A87">
              <w:rPr>
                <w:rFonts w:cs="Arial"/>
                <w:color w:val="000000" w:themeColor="text1"/>
                <w:sz w:val="20"/>
                <w:szCs w:val="20"/>
                <w:lang w:eastAsia="ja-JP"/>
              </w:rPr>
              <w:t xml:space="preserve">to </w:t>
            </w:r>
            <w:r w:rsidR="006B145E" w:rsidRPr="00646A87">
              <w:rPr>
                <w:rFonts w:cs="Arial"/>
                <w:color w:val="000000" w:themeColor="text1"/>
                <w:sz w:val="20"/>
                <w:szCs w:val="20"/>
                <w:lang w:eastAsia="ja-JP"/>
              </w:rPr>
              <w:t xml:space="preserve"> d</w:t>
            </w:r>
            <w:r w:rsidR="00460A4C" w:rsidRPr="00646A87">
              <w:rPr>
                <w:rFonts w:cs="Arial"/>
                <w:color w:val="000000" w:themeColor="text1"/>
                <w:sz w:val="20"/>
                <w:szCs w:val="20"/>
                <w:lang w:eastAsia="ja-JP"/>
              </w:rPr>
              <w:t>epopulation of the islands and disrupted</w:t>
            </w:r>
            <w:r w:rsidR="006B145E" w:rsidRPr="00646A87">
              <w:rPr>
                <w:rFonts w:cs="Arial"/>
                <w:color w:val="000000" w:themeColor="text1"/>
                <w:sz w:val="20"/>
                <w:szCs w:val="20"/>
                <w:lang w:eastAsia="ja-JP"/>
              </w:rPr>
              <w:t xml:space="preserve"> traditional family units</w:t>
            </w:r>
            <w:r w:rsidR="00460A4C" w:rsidRPr="00646A87">
              <w:rPr>
                <w:rFonts w:cs="Arial"/>
                <w:color w:val="000000" w:themeColor="text1"/>
                <w:sz w:val="20"/>
                <w:szCs w:val="20"/>
                <w:lang w:eastAsia="ja-JP"/>
              </w:rPr>
              <w:t xml:space="preserve"> that many elderly are left on </w:t>
            </w:r>
            <w:r w:rsidR="004077F9">
              <w:rPr>
                <w:rFonts w:cs="Arial"/>
                <w:color w:val="000000" w:themeColor="text1"/>
                <w:sz w:val="20"/>
                <w:szCs w:val="20"/>
                <w:lang w:eastAsia="ja-JP"/>
              </w:rPr>
              <w:t>their own or with grandchildren</w:t>
            </w:r>
            <w:r w:rsidR="00460A4C" w:rsidRPr="00646A87">
              <w:rPr>
                <w:rFonts w:cs="Arial"/>
                <w:color w:val="000000" w:themeColor="text1"/>
                <w:sz w:val="20"/>
                <w:szCs w:val="20"/>
                <w:lang w:eastAsia="ja-JP"/>
              </w:rPr>
              <w:t xml:space="preserve"> whilst the working age have moved away seeking job opportunities. </w:t>
            </w:r>
            <w:r w:rsidR="003B3E94">
              <w:rPr>
                <w:rFonts w:cs="Arial"/>
                <w:color w:val="000000" w:themeColor="text1"/>
                <w:sz w:val="20"/>
                <w:szCs w:val="20"/>
                <w:lang w:eastAsia="ja-JP"/>
              </w:rPr>
              <w:t xml:space="preserve">Many women have  outlived their partners and hence there is a trend of women lead households emerging in the whole of Cook Islands. </w:t>
            </w:r>
          </w:p>
          <w:p w:rsidR="004077F9" w:rsidRDefault="004077F9" w:rsidP="00E32603">
            <w:pPr>
              <w:rPr>
                <w:rFonts w:cs="Arial"/>
                <w:color w:val="000000" w:themeColor="text1"/>
                <w:sz w:val="20"/>
                <w:szCs w:val="20"/>
                <w:lang w:eastAsia="ja-JP"/>
              </w:rPr>
            </w:pPr>
          </w:p>
          <w:p w:rsidR="003B3E94" w:rsidRDefault="003B3E94" w:rsidP="00E32603">
            <w:pPr>
              <w:rPr>
                <w:rFonts w:cs="Arial"/>
                <w:color w:val="000000" w:themeColor="text1"/>
                <w:sz w:val="20"/>
                <w:szCs w:val="20"/>
                <w:lang w:eastAsia="ja-JP"/>
              </w:rPr>
            </w:pPr>
            <w:r>
              <w:rPr>
                <w:rFonts w:cs="Arial"/>
                <w:color w:val="000000" w:themeColor="text1"/>
                <w:sz w:val="20"/>
                <w:szCs w:val="20"/>
                <w:lang w:eastAsia="ja-JP"/>
              </w:rPr>
              <w:t>Climate technology is a new concept and still evolving as new technologies are introduced to the market</w:t>
            </w:r>
            <w:r w:rsidR="00B821B1">
              <w:rPr>
                <w:rFonts w:cs="Arial"/>
                <w:color w:val="000000" w:themeColor="text1"/>
                <w:sz w:val="20"/>
                <w:szCs w:val="20"/>
                <w:lang w:eastAsia="ja-JP"/>
              </w:rPr>
              <w:t>,</w:t>
            </w:r>
            <w:r>
              <w:rPr>
                <w:rFonts w:cs="Arial"/>
                <w:color w:val="000000" w:themeColor="text1"/>
                <w:sz w:val="20"/>
                <w:szCs w:val="20"/>
                <w:lang w:eastAsia="ja-JP"/>
              </w:rPr>
              <w:t xml:space="preserve"> therefore awareness and education is required to introduce climate technologies to the population. </w:t>
            </w:r>
          </w:p>
          <w:p w:rsidR="004077F9" w:rsidRDefault="004077F9" w:rsidP="00E32603">
            <w:pPr>
              <w:rPr>
                <w:rFonts w:cs="Arial"/>
                <w:color w:val="000000" w:themeColor="text1"/>
                <w:sz w:val="20"/>
                <w:szCs w:val="20"/>
                <w:lang w:eastAsia="ja-JP"/>
              </w:rPr>
            </w:pPr>
          </w:p>
          <w:p w:rsidR="00080048" w:rsidRDefault="004077F9" w:rsidP="00E32603">
            <w:pPr>
              <w:rPr>
                <w:rFonts w:cs="Arial"/>
                <w:color w:val="000000" w:themeColor="text1"/>
                <w:sz w:val="20"/>
                <w:szCs w:val="20"/>
                <w:lang w:eastAsia="ja-JP"/>
              </w:rPr>
            </w:pPr>
            <w:r>
              <w:rPr>
                <w:rFonts w:cs="Arial"/>
                <w:color w:val="000000" w:themeColor="text1"/>
                <w:sz w:val="20"/>
                <w:szCs w:val="20"/>
                <w:lang w:eastAsia="ja-JP"/>
              </w:rPr>
              <w:t xml:space="preserve">Changes in the social structures also creates financial strains on the </w:t>
            </w:r>
            <w:r w:rsidR="00080048">
              <w:rPr>
                <w:rFonts w:cs="Arial"/>
                <w:color w:val="000000" w:themeColor="text1"/>
                <w:sz w:val="20"/>
                <w:szCs w:val="20"/>
                <w:lang w:eastAsia="ja-JP"/>
              </w:rPr>
              <w:t xml:space="preserve">new </w:t>
            </w:r>
            <w:r>
              <w:rPr>
                <w:rFonts w:cs="Arial"/>
                <w:color w:val="000000" w:themeColor="text1"/>
                <w:sz w:val="20"/>
                <w:szCs w:val="20"/>
                <w:lang w:eastAsia="ja-JP"/>
              </w:rPr>
              <w:t>heads of the household</w:t>
            </w:r>
            <w:r w:rsidR="00692886" w:rsidRPr="00646A87">
              <w:rPr>
                <w:rFonts w:cs="Arial"/>
                <w:color w:val="000000" w:themeColor="text1"/>
                <w:sz w:val="20"/>
                <w:szCs w:val="20"/>
                <w:lang w:eastAsia="ja-JP"/>
              </w:rPr>
              <w:t xml:space="preserve"> </w:t>
            </w:r>
            <w:r>
              <w:rPr>
                <w:rFonts w:cs="Arial"/>
                <w:color w:val="000000" w:themeColor="text1"/>
                <w:sz w:val="20"/>
                <w:szCs w:val="20"/>
                <w:lang w:eastAsia="ja-JP"/>
              </w:rPr>
              <w:t>as there is no alternative support system in the country. This project recognizes these trends and at</w:t>
            </w:r>
            <w:r w:rsidR="00080048">
              <w:rPr>
                <w:rFonts w:cs="Arial"/>
                <w:color w:val="000000" w:themeColor="text1"/>
                <w:sz w:val="20"/>
                <w:szCs w:val="20"/>
                <w:lang w:eastAsia="ja-JP"/>
              </w:rPr>
              <w:t>tempts to close the gaps although minimal, but hopefully it will transpire into a widespread solution tha</w:t>
            </w:r>
            <w:r w:rsidR="00491005">
              <w:rPr>
                <w:rFonts w:cs="Arial"/>
                <w:color w:val="000000" w:themeColor="text1"/>
                <w:sz w:val="20"/>
                <w:szCs w:val="20"/>
                <w:lang w:eastAsia="ja-JP"/>
              </w:rPr>
              <w:t>t will be replicated by other agencies.</w:t>
            </w:r>
          </w:p>
          <w:p w:rsidR="00646A87" w:rsidRPr="00692886" w:rsidRDefault="00646A87" w:rsidP="00E32603">
            <w:pPr>
              <w:rPr>
                <w:rFonts w:cs="Arial"/>
                <w:color w:val="000000" w:themeColor="text1"/>
                <w:sz w:val="20"/>
                <w:szCs w:val="20"/>
                <w:lang w:eastAsia="ja-JP"/>
              </w:rPr>
            </w:pPr>
          </w:p>
          <w:p w:rsidR="009502EA" w:rsidRDefault="009502EA" w:rsidP="00E32603">
            <w:pPr>
              <w:pBdr>
                <w:bottom w:val="single" w:sz="12" w:space="1" w:color="auto"/>
              </w:pBdr>
              <w:rPr>
                <w:rFonts w:cs="Arial"/>
                <w:i/>
                <w:color w:val="808080" w:themeColor="background1" w:themeShade="80"/>
                <w:sz w:val="20"/>
                <w:szCs w:val="20"/>
                <w:lang w:eastAsia="ja-JP"/>
              </w:rPr>
            </w:pPr>
            <w:r w:rsidRPr="00B53C3B">
              <w:rPr>
                <w:rFonts w:cs="Arial"/>
                <w:i/>
                <w:color w:val="808080" w:themeColor="background1" w:themeShade="80"/>
                <w:sz w:val="20"/>
                <w:szCs w:val="20"/>
                <w:lang w:eastAsia="ja-JP"/>
              </w:rPr>
              <w:t>Where relevant, and particul</w:t>
            </w:r>
            <w:r>
              <w:rPr>
                <w:rFonts w:cs="Arial"/>
                <w:i/>
                <w:color w:val="808080" w:themeColor="background1" w:themeShade="80"/>
                <w:sz w:val="20"/>
                <w:szCs w:val="20"/>
                <w:lang w:eastAsia="ja-JP"/>
              </w:rPr>
              <w:t>arly for private sector project/programme</w:t>
            </w:r>
            <w:r w:rsidRPr="00B53C3B">
              <w:rPr>
                <w:rFonts w:cs="Arial"/>
                <w:i/>
                <w:color w:val="808080" w:themeColor="background1" w:themeShade="80"/>
                <w:sz w:val="20"/>
                <w:szCs w:val="20"/>
                <w:lang w:eastAsia="ja-JP"/>
              </w:rPr>
              <w:t>, please describe the key characteristics and dynamics of the sector or market in which the project/programme will operate.</w:t>
            </w:r>
          </w:p>
          <w:p w:rsidR="00917367" w:rsidRDefault="00917367" w:rsidP="00E32603">
            <w:pPr>
              <w:pBdr>
                <w:bottom w:val="single" w:sz="12" w:space="1" w:color="auto"/>
              </w:pBdr>
              <w:rPr>
                <w:rFonts w:cs="Arial"/>
                <w:i/>
                <w:color w:val="808080" w:themeColor="background1" w:themeShade="80"/>
                <w:sz w:val="20"/>
                <w:szCs w:val="20"/>
                <w:lang w:eastAsia="ja-JP"/>
              </w:rPr>
            </w:pPr>
          </w:p>
          <w:p w:rsidR="009502EA" w:rsidRPr="00646A87" w:rsidRDefault="009502EA" w:rsidP="00E32603">
            <w:pPr>
              <w:rPr>
                <w:rFonts w:cs="Arial"/>
                <w:b/>
                <w:color w:val="24634F"/>
                <w:sz w:val="20"/>
                <w:lang w:eastAsia="ja-JP"/>
              </w:rPr>
            </w:pPr>
            <w:r w:rsidRPr="00646A87">
              <w:rPr>
                <w:rFonts w:cs="Arial"/>
                <w:b/>
                <w:color w:val="24634F"/>
                <w:sz w:val="20"/>
                <w:lang w:eastAsia="ja-JP"/>
              </w:rPr>
              <w:t>Engagement among the NDA, AE, and/or other relevant stakeholders in the country (max ½ page)</w:t>
            </w:r>
          </w:p>
          <w:p w:rsidR="009502EA" w:rsidRDefault="009502EA" w:rsidP="00E32603">
            <w:pPr>
              <w:spacing w:before="40" w:after="40"/>
              <w:ind w:right="-28"/>
              <w:rPr>
                <w:rFonts w:cs="Arial"/>
                <w:i/>
                <w:color w:val="808080" w:themeColor="background1" w:themeShade="80"/>
                <w:sz w:val="20"/>
                <w:szCs w:val="20"/>
                <w:lang w:eastAsia="ja-JP"/>
              </w:rPr>
            </w:pPr>
            <w:r w:rsidRPr="00F97655">
              <w:rPr>
                <w:rFonts w:cs="Arial"/>
                <w:i/>
                <w:color w:val="808080" w:themeColor="background1" w:themeShade="80"/>
                <w:sz w:val="20"/>
                <w:szCs w:val="20"/>
                <w:lang w:eastAsia="ja-JP"/>
              </w:rPr>
              <w:t>Ple</w:t>
            </w:r>
            <w:r>
              <w:rPr>
                <w:rFonts w:cs="Arial"/>
                <w:i/>
                <w:color w:val="808080" w:themeColor="background1" w:themeShade="80"/>
                <w:sz w:val="20"/>
                <w:szCs w:val="20"/>
                <w:lang w:eastAsia="ja-JP"/>
              </w:rPr>
              <w:t>ase describe how engagement among the NDA, AE</w:t>
            </w:r>
            <w:r w:rsidRPr="00F97655">
              <w:rPr>
                <w:rFonts w:cs="Arial"/>
                <w:i/>
                <w:color w:val="808080" w:themeColor="background1" w:themeShade="80"/>
                <w:sz w:val="20"/>
                <w:szCs w:val="20"/>
                <w:lang w:eastAsia="ja-JP"/>
              </w:rPr>
              <w:t xml:space="preserve"> and</w:t>
            </w:r>
            <w:r>
              <w:rPr>
                <w:rFonts w:cs="Arial"/>
                <w:i/>
                <w:color w:val="808080" w:themeColor="background1" w:themeShade="80"/>
                <w:sz w:val="20"/>
                <w:szCs w:val="20"/>
                <w:lang w:eastAsia="ja-JP"/>
              </w:rPr>
              <w:t>/or</w:t>
            </w:r>
            <w:r w:rsidRPr="00F97655">
              <w:rPr>
                <w:rFonts w:cs="Arial"/>
                <w:i/>
                <w:color w:val="808080" w:themeColor="background1" w:themeShade="80"/>
                <w:sz w:val="20"/>
                <w:szCs w:val="20"/>
                <w:lang w:eastAsia="ja-JP"/>
              </w:rPr>
              <w:t xml:space="preserve"> other relevant stakeholders in the country has taken place and what further engagement will be undertaken as the concept is developed into a funding proposal. </w:t>
            </w:r>
          </w:p>
          <w:p w:rsidR="00080048" w:rsidRDefault="00080048" w:rsidP="00E32603">
            <w:pPr>
              <w:spacing w:before="40" w:after="40"/>
              <w:ind w:right="-28"/>
              <w:rPr>
                <w:rFonts w:cs="Arial"/>
                <w:i/>
                <w:color w:val="808080" w:themeColor="background1" w:themeShade="80"/>
                <w:sz w:val="20"/>
                <w:szCs w:val="20"/>
                <w:lang w:eastAsia="ja-JP"/>
              </w:rPr>
            </w:pPr>
          </w:p>
          <w:p w:rsidR="00917367" w:rsidRPr="00864237" w:rsidRDefault="00864237" w:rsidP="00E32603">
            <w:pPr>
              <w:pBdr>
                <w:bottom w:val="single" w:sz="12" w:space="1" w:color="auto"/>
              </w:pBdr>
              <w:spacing w:before="40" w:after="40"/>
              <w:ind w:right="-28"/>
              <w:rPr>
                <w:rFonts w:cs="Arial"/>
                <w:color w:val="000000" w:themeColor="text1"/>
                <w:sz w:val="20"/>
                <w:szCs w:val="20"/>
                <w:lang w:eastAsia="ja-JP"/>
              </w:rPr>
            </w:pPr>
            <w:r>
              <w:rPr>
                <w:rFonts w:cs="Arial"/>
                <w:color w:val="000000" w:themeColor="text1"/>
                <w:sz w:val="20"/>
                <w:szCs w:val="20"/>
                <w:lang w:eastAsia="ja-JP"/>
              </w:rPr>
              <w:t xml:space="preserve">NDA, AE, community and NGO engagement was fostered at appropriate stages of the process and intends to strengthen throughout the development stages when fully transformed into a full proposal. </w:t>
            </w:r>
          </w:p>
          <w:p w:rsidR="009502EA" w:rsidRPr="00F97655" w:rsidRDefault="009502EA" w:rsidP="00E32603">
            <w:pPr>
              <w:rPr>
                <w:rFonts w:cs="Arial"/>
                <w:b/>
                <w:color w:val="24634F"/>
                <w:sz w:val="20"/>
                <w:lang w:eastAsia="ja-JP"/>
              </w:rPr>
            </w:pPr>
            <w:r>
              <w:rPr>
                <w:rFonts w:cs="Arial"/>
                <w:b/>
                <w:color w:val="24634F"/>
                <w:sz w:val="20"/>
                <w:lang w:eastAsia="ja-JP"/>
              </w:rPr>
              <w:t>Sustainability and replicability of the project (e</w:t>
            </w:r>
            <w:r w:rsidRPr="00F97655">
              <w:rPr>
                <w:rFonts w:cs="Arial"/>
                <w:b/>
                <w:color w:val="24634F"/>
                <w:sz w:val="20"/>
                <w:lang w:eastAsia="ja-JP"/>
              </w:rPr>
              <w:t>xit strategy</w:t>
            </w:r>
            <w:r>
              <w:rPr>
                <w:rFonts w:cs="Arial"/>
                <w:b/>
                <w:color w:val="24634F"/>
                <w:sz w:val="20"/>
                <w:lang w:eastAsia="ja-JP"/>
              </w:rPr>
              <w:t>)</w:t>
            </w:r>
            <w:r w:rsidRPr="00F97655">
              <w:rPr>
                <w:rFonts w:cs="Arial"/>
                <w:b/>
                <w:color w:val="24634F"/>
                <w:sz w:val="20"/>
                <w:lang w:eastAsia="ja-JP"/>
              </w:rPr>
              <w:t xml:space="preserve"> (max. 1 page)</w:t>
            </w:r>
          </w:p>
          <w:p w:rsidR="009502EA" w:rsidRDefault="009502EA" w:rsidP="00E32603">
            <w:pPr>
              <w:spacing w:before="40" w:after="40"/>
              <w:ind w:right="-28"/>
              <w:rPr>
                <w:rFonts w:cs="Arial"/>
                <w:i/>
                <w:color w:val="808080" w:themeColor="background1" w:themeShade="80"/>
                <w:sz w:val="20"/>
                <w:szCs w:val="20"/>
                <w:lang w:eastAsia="ja-JP"/>
              </w:rPr>
            </w:pPr>
            <w:r w:rsidRPr="00F97655">
              <w:rPr>
                <w:rFonts w:cs="Arial"/>
                <w:i/>
                <w:color w:val="808080" w:themeColor="background1" w:themeShade="80"/>
                <w:sz w:val="20"/>
                <w:szCs w:val="20"/>
                <w:lang w:eastAsia="ja-JP"/>
              </w:rPr>
              <w:t>Please explain how the project/programme sustainability will be ensured in the long run</w:t>
            </w:r>
            <w:r>
              <w:rPr>
                <w:rFonts w:cs="Arial"/>
                <w:i/>
                <w:color w:val="808080" w:themeColor="background1" w:themeShade="80"/>
                <w:sz w:val="20"/>
                <w:szCs w:val="20"/>
                <w:lang w:eastAsia="ja-JP"/>
              </w:rPr>
              <w:t xml:space="preserve"> and how this will be monitored</w:t>
            </w:r>
            <w:r w:rsidRPr="00F97655">
              <w:rPr>
                <w:rFonts w:cs="Arial"/>
                <w:i/>
                <w:color w:val="808080" w:themeColor="background1" w:themeShade="80"/>
                <w:sz w:val="20"/>
                <w:szCs w:val="20"/>
                <w:lang w:eastAsia="ja-JP"/>
              </w:rPr>
              <w:t>, after the project/programme is implemented with support from the GCF and other sources.</w:t>
            </w:r>
          </w:p>
          <w:p w:rsidR="00080048" w:rsidRPr="00F97655" w:rsidRDefault="00080048" w:rsidP="00E32603">
            <w:pPr>
              <w:spacing w:before="40" w:after="40"/>
              <w:ind w:right="-28"/>
              <w:rPr>
                <w:rFonts w:cs="Arial"/>
                <w:i/>
                <w:color w:val="808080" w:themeColor="background1" w:themeShade="80"/>
                <w:sz w:val="20"/>
                <w:szCs w:val="20"/>
                <w:lang w:eastAsia="ja-JP"/>
              </w:rPr>
            </w:pPr>
          </w:p>
          <w:p w:rsidR="008B3C6A" w:rsidRDefault="00264312" w:rsidP="008B3C6A">
            <w:pPr>
              <w:pStyle w:val="Default"/>
              <w:rPr>
                <w:sz w:val="20"/>
                <w:szCs w:val="20"/>
              </w:rPr>
            </w:pPr>
            <w:r>
              <w:rPr>
                <w:sz w:val="20"/>
                <w:szCs w:val="20"/>
              </w:rPr>
              <w:t>This project will be implemented using existing government systems through the Climate Change office which has institutional knowledge and knowhow to mobilise necessary stakeholders</w:t>
            </w:r>
            <w:r w:rsidR="00923FC4">
              <w:rPr>
                <w:sz w:val="20"/>
                <w:szCs w:val="20"/>
              </w:rPr>
              <w:t xml:space="preserve"> and identify suitable partners to collaborate with. </w:t>
            </w:r>
            <w:r w:rsidR="008B3C6A">
              <w:rPr>
                <w:sz w:val="20"/>
                <w:szCs w:val="20"/>
              </w:rPr>
              <w:t xml:space="preserve"> </w:t>
            </w:r>
            <w:r w:rsidR="009847A2">
              <w:rPr>
                <w:sz w:val="20"/>
                <w:szCs w:val="20"/>
              </w:rPr>
              <w:t>Since projects are tar</w:t>
            </w:r>
            <w:r w:rsidR="005C7C3B">
              <w:rPr>
                <w:sz w:val="20"/>
                <w:szCs w:val="20"/>
              </w:rPr>
              <w:t>geting small communities and households,</w:t>
            </w:r>
            <w:r w:rsidR="009847A2">
              <w:rPr>
                <w:sz w:val="20"/>
                <w:szCs w:val="20"/>
              </w:rPr>
              <w:t xml:space="preserve"> there is already a sense of ownership instigated with proponents. Capacity training throughout the project life span will ensure beneficiaries are well equipped to adapt and deal with oncoming climate risks at</w:t>
            </w:r>
            <w:r w:rsidR="00923FC4">
              <w:rPr>
                <w:sz w:val="20"/>
                <w:szCs w:val="20"/>
              </w:rPr>
              <w:t xml:space="preserve"> their own initiatives and pace after project completion. </w:t>
            </w:r>
            <w:r w:rsidR="00080048">
              <w:rPr>
                <w:sz w:val="20"/>
                <w:szCs w:val="20"/>
              </w:rPr>
              <w:t xml:space="preserve"> I</w:t>
            </w:r>
            <w:r w:rsidR="005C7C3B">
              <w:rPr>
                <w:sz w:val="20"/>
                <w:szCs w:val="20"/>
              </w:rPr>
              <w:t>t is anticipated that t</w:t>
            </w:r>
            <w:r>
              <w:rPr>
                <w:sz w:val="20"/>
                <w:szCs w:val="20"/>
              </w:rPr>
              <w:t>he beneficiaries will</w:t>
            </w:r>
            <w:r w:rsidR="005C7C3B">
              <w:rPr>
                <w:sz w:val="20"/>
                <w:szCs w:val="20"/>
              </w:rPr>
              <w:t xml:space="preserve"> spread and share their experiences with neighbours and friends through lessons learned</w:t>
            </w:r>
            <w:r w:rsidR="00923FC4">
              <w:rPr>
                <w:sz w:val="20"/>
                <w:szCs w:val="20"/>
              </w:rPr>
              <w:t>.</w:t>
            </w:r>
            <w:r w:rsidR="00153796">
              <w:rPr>
                <w:sz w:val="20"/>
                <w:szCs w:val="20"/>
              </w:rPr>
              <w:t xml:space="preserve"> Knowledge management will capture lessons learned from this project to be used for future policies and plans.</w:t>
            </w:r>
          </w:p>
          <w:p w:rsidR="009502EA" w:rsidRPr="008B3C6A" w:rsidRDefault="009502EA" w:rsidP="00E32603">
            <w:pPr>
              <w:spacing w:before="40" w:after="40"/>
              <w:ind w:right="-28"/>
              <w:rPr>
                <w:rFonts w:cs="Arial"/>
                <w:color w:val="808080" w:themeColor="background1" w:themeShade="80"/>
                <w:sz w:val="20"/>
                <w:szCs w:val="20"/>
                <w:lang w:eastAsia="ja-JP"/>
              </w:rPr>
            </w:pPr>
          </w:p>
          <w:p w:rsidR="009502EA" w:rsidRDefault="009502EA" w:rsidP="00E32603">
            <w:pPr>
              <w:rPr>
                <w:rFonts w:cs="Arial"/>
                <w:i/>
                <w:color w:val="808080" w:themeColor="background1" w:themeShade="80"/>
                <w:sz w:val="20"/>
                <w:szCs w:val="20"/>
                <w:lang w:eastAsia="ja-JP"/>
              </w:rPr>
            </w:pPr>
            <w:r w:rsidRPr="00F97655">
              <w:rPr>
                <w:rFonts w:cs="Arial"/>
                <w:i/>
                <w:color w:val="808080" w:themeColor="background1" w:themeShade="80"/>
                <w:sz w:val="20"/>
                <w:szCs w:val="20"/>
                <w:lang w:eastAsia="ja-JP"/>
              </w:rPr>
              <w:t>For non-grant instruments, explain how the capital invested will be repaid</w:t>
            </w:r>
            <w:r>
              <w:rPr>
                <w:rFonts w:cs="Arial"/>
                <w:i/>
                <w:color w:val="808080" w:themeColor="background1" w:themeShade="80"/>
                <w:sz w:val="20"/>
                <w:szCs w:val="20"/>
                <w:lang w:eastAsia="ja-JP"/>
              </w:rPr>
              <w:t xml:space="preserve"> and </w:t>
            </w:r>
            <w:r w:rsidRPr="000322FF">
              <w:rPr>
                <w:rFonts w:cs="Arial"/>
                <w:i/>
                <w:color w:val="808080" w:themeColor="background1" w:themeShade="80"/>
                <w:sz w:val="20"/>
                <w:szCs w:val="20"/>
                <w:lang w:eastAsia="ja-JP"/>
              </w:rPr>
              <w:t>over what duration of time</w:t>
            </w:r>
            <w:r w:rsidRPr="00F97655">
              <w:rPr>
                <w:rFonts w:cs="Arial"/>
                <w:i/>
                <w:color w:val="808080" w:themeColor="background1" w:themeShade="80"/>
                <w:sz w:val="20"/>
                <w:szCs w:val="20"/>
                <w:lang w:eastAsia="ja-JP"/>
              </w:rPr>
              <w:t>.</w:t>
            </w:r>
          </w:p>
          <w:p w:rsidR="00917367" w:rsidRDefault="00917367" w:rsidP="00E32603">
            <w:pPr>
              <w:rPr>
                <w:rFonts w:cs="Arial"/>
                <w:color w:val="808080" w:themeColor="background1" w:themeShade="80"/>
                <w:sz w:val="20"/>
                <w:szCs w:val="20"/>
                <w:lang w:eastAsia="ja-JP"/>
              </w:rPr>
            </w:pPr>
          </w:p>
          <w:p w:rsidR="00917367" w:rsidRDefault="00917367" w:rsidP="00E32603">
            <w:pPr>
              <w:rPr>
                <w:rFonts w:cs="Arial"/>
                <w:color w:val="808080" w:themeColor="background1" w:themeShade="80"/>
                <w:sz w:val="20"/>
                <w:szCs w:val="20"/>
                <w:lang w:eastAsia="ja-JP"/>
              </w:rPr>
            </w:pPr>
          </w:p>
          <w:p w:rsidR="00917367" w:rsidRDefault="00917367" w:rsidP="00E32603">
            <w:pPr>
              <w:rPr>
                <w:rFonts w:cs="Arial"/>
                <w:color w:val="808080" w:themeColor="background1" w:themeShade="80"/>
                <w:sz w:val="20"/>
                <w:szCs w:val="20"/>
                <w:lang w:eastAsia="ja-JP"/>
              </w:rPr>
            </w:pPr>
          </w:p>
          <w:p w:rsidR="00917367" w:rsidRPr="00917367" w:rsidRDefault="00917367" w:rsidP="00E32603">
            <w:pPr>
              <w:rPr>
                <w:rFonts w:cs="Arial"/>
                <w:color w:val="808080" w:themeColor="background1" w:themeShade="80"/>
                <w:sz w:val="20"/>
                <w:szCs w:val="20"/>
                <w:lang w:eastAsia="ja-JP"/>
              </w:rPr>
            </w:pPr>
          </w:p>
        </w:tc>
      </w:tr>
      <w:tr w:rsidR="00E32603" w:rsidTr="009502EA">
        <w:tc>
          <w:tcPr>
            <w:tcW w:w="2965" w:type="dxa"/>
          </w:tcPr>
          <w:p w:rsidR="00E32603" w:rsidRDefault="00E32603" w:rsidP="00E32603"/>
        </w:tc>
        <w:tc>
          <w:tcPr>
            <w:tcW w:w="6385" w:type="dxa"/>
          </w:tcPr>
          <w:p w:rsidR="00E32603" w:rsidRDefault="00E32603" w:rsidP="00E32603"/>
        </w:tc>
      </w:tr>
    </w:tbl>
    <w:p w:rsidR="004A53FB" w:rsidRDefault="004A53FB" w:rsidP="004A53FB"/>
    <w:p w:rsidR="009502EA" w:rsidRDefault="009502EA" w:rsidP="004A53FB">
      <w:pPr>
        <w:rPr>
          <w:b/>
        </w:rPr>
      </w:pPr>
      <w:r w:rsidRPr="009502EA">
        <w:rPr>
          <w:b/>
        </w:rPr>
        <w:t>Assessed By and Date:</w:t>
      </w:r>
    </w:p>
    <w:p w:rsidR="00917367" w:rsidRDefault="00917367" w:rsidP="004A53FB"/>
    <w:p w:rsidR="00917367" w:rsidRPr="00917367" w:rsidRDefault="00917367" w:rsidP="004A53FB"/>
    <w:p w:rsidR="009502EA" w:rsidRDefault="009502EA" w:rsidP="004A53FB">
      <w:pPr>
        <w:rPr>
          <w:b/>
        </w:rPr>
      </w:pPr>
      <w:r w:rsidRPr="009502EA">
        <w:rPr>
          <w:b/>
        </w:rPr>
        <w:t>Recommendation:</w:t>
      </w:r>
    </w:p>
    <w:p w:rsidR="00917367" w:rsidRDefault="00917367" w:rsidP="004A53FB"/>
    <w:p w:rsidR="00917367" w:rsidRDefault="00917367" w:rsidP="004A53FB"/>
    <w:p w:rsidR="00917367" w:rsidRPr="00917367" w:rsidRDefault="00917367" w:rsidP="004A53FB"/>
    <w:sectPr w:rsidR="00917367" w:rsidRPr="009173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3FB"/>
    <w:rsid w:val="000010C9"/>
    <w:rsid w:val="0000665B"/>
    <w:rsid w:val="00006E13"/>
    <w:rsid w:val="000270C3"/>
    <w:rsid w:val="00030F18"/>
    <w:rsid w:val="00080048"/>
    <w:rsid w:val="00094D8E"/>
    <w:rsid w:val="000A0B64"/>
    <w:rsid w:val="000B10E4"/>
    <w:rsid w:val="000F2CFD"/>
    <w:rsid w:val="000F57FB"/>
    <w:rsid w:val="00105281"/>
    <w:rsid w:val="001412E7"/>
    <w:rsid w:val="001443DF"/>
    <w:rsid w:val="00153796"/>
    <w:rsid w:val="00177A06"/>
    <w:rsid w:val="001E356F"/>
    <w:rsid w:val="001F5771"/>
    <w:rsid w:val="00213C9B"/>
    <w:rsid w:val="00237466"/>
    <w:rsid w:val="00264312"/>
    <w:rsid w:val="00293950"/>
    <w:rsid w:val="002A5DF1"/>
    <w:rsid w:val="002A68EC"/>
    <w:rsid w:val="002C1D65"/>
    <w:rsid w:val="002D09C2"/>
    <w:rsid w:val="003114B6"/>
    <w:rsid w:val="00312768"/>
    <w:rsid w:val="00312E70"/>
    <w:rsid w:val="003221D2"/>
    <w:rsid w:val="00352DEA"/>
    <w:rsid w:val="003A347A"/>
    <w:rsid w:val="003A388F"/>
    <w:rsid w:val="003B3E94"/>
    <w:rsid w:val="003B494F"/>
    <w:rsid w:val="003D0A8E"/>
    <w:rsid w:val="004077F9"/>
    <w:rsid w:val="004124D1"/>
    <w:rsid w:val="00432C20"/>
    <w:rsid w:val="00444769"/>
    <w:rsid w:val="004477BD"/>
    <w:rsid w:val="00460A4C"/>
    <w:rsid w:val="00472F55"/>
    <w:rsid w:val="00484B0A"/>
    <w:rsid w:val="00491005"/>
    <w:rsid w:val="004920FB"/>
    <w:rsid w:val="004A0B75"/>
    <w:rsid w:val="004A53FB"/>
    <w:rsid w:val="004D65CA"/>
    <w:rsid w:val="004F6FAD"/>
    <w:rsid w:val="00512AAF"/>
    <w:rsid w:val="005153FA"/>
    <w:rsid w:val="005171BC"/>
    <w:rsid w:val="00530419"/>
    <w:rsid w:val="005C7C3B"/>
    <w:rsid w:val="005E1BB1"/>
    <w:rsid w:val="006018B4"/>
    <w:rsid w:val="00626695"/>
    <w:rsid w:val="00646A87"/>
    <w:rsid w:val="00692886"/>
    <w:rsid w:val="006B145E"/>
    <w:rsid w:val="006E4010"/>
    <w:rsid w:val="006F686B"/>
    <w:rsid w:val="00775BAF"/>
    <w:rsid w:val="007A7A5B"/>
    <w:rsid w:val="007B1B6C"/>
    <w:rsid w:val="00824BCB"/>
    <w:rsid w:val="00826E3F"/>
    <w:rsid w:val="00844544"/>
    <w:rsid w:val="00855C2C"/>
    <w:rsid w:val="00864237"/>
    <w:rsid w:val="008B3C6A"/>
    <w:rsid w:val="008D3AA5"/>
    <w:rsid w:val="008F0716"/>
    <w:rsid w:val="00917367"/>
    <w:rsid w:val="00923FC4"/>
    <w:rsid w:val="009479B2"/>
    <w:rsid w:val="009502EA"/>
    <w:rsid w:val="009556EB"/>
    <w:rsid w:val="00961B7E"/>
    <w:rsid w:val="009847A2"/>
    <w:rsid w:val="009A31BA"/>
    <w:rsid w:val="009A7052"/>
    <w:rsid w:val="009C5E3E"/>
    <w:rsid w:val="009E2AFA"/>
    <w:rsid w:val="00A27EF6"/>
    <w:rsid w:val="00A32D77"/>
    <w:rsid w:val="00A346FA"/>
    <w:rsid w:val="00A539D6"/>
    <w:rsid w:val="00AB75F0"/>
    <w:rsid w:val="00AE3513"/>
    <w:rsid w:val="00AE4414"/>
    <w:rsid w:val="00B02DCB"/>
    <w:rsid w:val="00B42494"/>
    <w:rsid w:val="00B53138"/>
    <w:rsid w:val="00B81870"/>
    <w:rsid w:val="00B821B1"/>
    <w:rsid w:val="00BA4F99"/>
    <w:rsid w:val="00BF483A"/>
    <w:rsid w:val="00C13CF6"/>
    <w:rsid w:val="00C928CB"/>
    <w:rsid w:val="00CB4A7C"/>
    <w:rsid w:val="00CC6F93"/>
    <w:rsid w:val="00CE53F2"/>
    <w:rsid w:val="00CE5B5A"/>
    <w:rsid w:val="00CF5EE3"/>
    <w:rsid w:val="00D53D9F"/>
    <w:rsid w:val="00D872BC"/>
    <w:rsid w:val="00DC2587"/>
    <w:rsid w:val="00DE61A2"/>
    <w:rsid w:val="00E019B6"/>
    <w:rsid w:val="00E2157C"/>
    <w:rsid w:val="00E32603"/>
    <w:rsid w:val="00F11A6E"/>
    <w:rsid w:val="00F23DFA"/>
    <w:rsid w:val="00F45BD9"/>
    <w:rsid w:val="00F538A0"/>
    <w:rsid w:val="00F652FD"/>
    <w:rsid w:val="00F87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0D523C-5136-4D2B-ACDE-0796231C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2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3C6A"/>
    <w:pPr>
      <w:autoSpaceDE w:val="0"/>
      <w:autoSpaceDN w:val="0"/>
      <w:adjustRightInd w:val="0"/>
      <w:spacing w:after="0" w:line="240" w:lineRule="auto"/>
    </w:pPr>
    <w:rPr>
      <w:rFonts w:ascii="Arial" w:hAnsi="Arial" w:cs="Arial"/>
      <w:color w:val="000000"/>
      <w:sz w:val="24"/>
      <w:szCs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2425</Words>
  <Characters>13826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King</dc:creator>
  <cp:keywords/>
  <dc:description/>
  <cp:lastModifiedBy>Talissa Koteka</cp:lastModifiedBy>
  <cp:revision>2</cp:revision>
  <dcterms:created xsi:type="dcterms:W3CDTF">2018-11-13T02:00:00Z</dcterms:created>
  <dcterms:modified xsi:type="dcterms:W3CDTF">2018-11-13T02:00:00Z</dcterms:modified>
</cp:coreProperties>
</file>