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018" w:rsidRDefault="004A53FB" w:rsidP="004A53FB">
      <w:pPr>
        <w:jc w:val="center"/>
        <w:rPr>
          <w:b/>
          <w:sz w:val="28"/>
          <w:szCs w:val="28"/>
        </w:rPr>
      </w:pPr>
      <w:r w:rsidRPr="004A53FB">
        <w:rPr>
          <w:b/>
          <w:sz w:val="28"/>
          <w:szCs w:val="28"/>
        </w:rPr>
        <w:t>CONCEPT IDEA NOTE FOR CLIMATE RELATED ACTIVITIES THAT MAY BE FUNDABLE BY THE GREEN CLIMATE FUND AND OTHER FINANCIAL SOURCES</w:t>
      </w:r>
    </w:p>
    <w:p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but may get funding from another source.</w:t>
      </w:r>
    </w:p>
    <w:p w:rsidR="004A53FB" w:rsidRPr="00E32603" w:rsidRDefault="00E32603" w:rsidP="004A53FB">
      <w:pPr>
        <w:rPr>
          <w:b/>
        </w:rPr>
      </w:pPr>
      <w:r w:rsidRPr="00E32603">
        <w:rPr>
          <w:b/>
        </w:rPr>
        <w:t>Title of Concept OR Project Idea:</w:t>
      </w:r>
      <w:r w:rsidR="007C77F7">
        <w:rPr>
          <w:b/>
        </w:rPr>
        <w:t xml:space="preserve"> Private Sector Adaptation for Economic Resilience Project</w:t>
      </w:r>
    </w:p>
    <w:p w:rsidR="00E32603" w:rsidRDefault="00E32603" w:rsidP="004A53FB"/>
    <w:p w:rsidR="004A53FB" w:rsidRPr="00E32603" w:rsidRDefault="004A53FB" w:rsidP="004A53FB">
      <w:pPr>
        <w:rPr>
          <w:b/>
        </w:rPr>
      </w:pPr>
      <w:r w:rsidRPr="00E32603">
        <w:rPr>
          <w:b/>
        </w:rPr>
        <w:t>Date of Submission</w:t>
      </w:r>
      <w:r w:rsidR="007C77F7">
        <w:rPr>
          <w:b/>
        </w:rPr>
        <w:t>: 24 OCTOBER 2018</w:t>
      </w:r>
    </w:p>
    <w:p w:rsidR="004A53FB" w:rsidRDefault="004A53FB" w:rsidP="004A53FB">
      <w:pPr>
        <w:pBdr>
          <w:bottom w:val="single" w:sz="6" w:space="1" w:color="auto"/>
        </w:pBdr>
        <w:rPr>
          <w:b/>
        </w:rPr>
      </w:pPr>
      <w:r w:rsidRPr="00E32603">
        <w:rPr>
          <w:b/>
        </w:rPr>
        <w:t>Submitted by and Contact</w:t>
      </w:r>
      <w:r w:rsidR="007C77F7">
        <w:rPr>
          <w:b/>
        </w:rPr>
        <w:t>: Stephen Lyon on behalf of the Cook Islands Chamber of Commerce</w:t>
      </w:r>
    </w:p>
    <w:p w:rsidR="007C77F7" w:rsidRPr="00E32603" w:rsidRDefault="007C77F7" w:rsidP="004A53FB">
      <w:pPr>
        <w:pBdr>
          <w:bottom w:val="single" w:sz="6" w:space="1" w:color="auto"/>
        </w:pBdr>
        <w:rPr>
          <w:b/>
        </w:rPr>
      </w:pPr>
    </w:p>
    <w:tbl>
      <w:tblPr>
        <w:tblStyle w:val="TableGrid"/>
        <w:tblW w:w="0" w:type="auto"/>
        <w:tblLook w:val="04A0" w:firstRow="1" w:lastRow="0" w:firstColumn="1" w:lastColumn="0" w:noHBand="0" w:noVBand="1"/>
      </w:tblPr>
      <w:tblGrid>
        <w:gridCol w:w="2965"/>
        <w:gridCol w:w="6385"/>
      </w:tblGrid>
      <w:tr w:rsidR="00E32603" w:rsidTr="009502EA">
        <w:tc>
          <w:tcPr>
            <w:tcW w:w="2965" w:type="dxa"/>
            <w:vAlign w:val="center"/>
          </w:tcPr>
          <w:p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rsidR="00E32603" w:rsidRPr="00F97655" w:rsidRDefault="00E32603" w:rsidP="00E32603">
            <w:pPr>
              <w:rPr>
                <w:rFonts w:cs="Arial"/>
                <w:color w:val="000000"/>
                <w:sz w:val="4"/>
                <w:szCs w:val="4"/>
                <w:u w:val="single"/>
                <w:lang w:eastAsia="ja-JP"/>
              </w:rPr>
            </w:pPr>
          </w:p>
          <w:p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rsidR="00E32603" w:rsidRPr="00F97655" w:rsidRDefault="00E32603" w:rsidP="00E32603">
            <w:pPr>
              <w:rPr>
                <w:rFonts w:cs="Arial"/>
                <w:color w:val="000000"/>
                <w:sz w:val="4"/>
                <w:szCs w:val="4"/>
                <w:u w:val="single"/>
                <w:lang w:eastAsia="ja-JP"/>
              </w:rPr>
            </w:pPr>
          </w:p>
          <w:p w:rsidR="00E32603" w:rsidRPr="00F97655" w:rsidRDefault="00DA57C4" w:rsidP="00E32603">
            <w:pPr>
              <w:rPr>
                <w:rFonts w:cs="Arial"/>
                <w:color w:val="000000"/>
                <w:sz w:val="20"/>
                <w:lang w:eastAsia="ja-JP"/>
              </w:rPr>
            </w:pPr>
            <w:sdt>
              <w:sdtPr>
                <w:rPr>
                  <w:rFonts w:cs="Arial"/>
                  <w:color w:val="000000"/>
                  <w:sz w:val="20"/>
                  <w:lang w:eastAsia="ja-JP"/>
                </w:rPr>
                <w:id w:val="14848893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Energy access and power generation </w:t>
            </w:r>
          </w:p>
          <w:p w:rsidR="00E32603" w:rsidRPr="00F97655" w:rsidRDefault="00E32603" w:rsidP="00E32603">
            <w:pPr>
              <w:rPr>
                <w:rFonts w:cs="Arial"/>
                <w:color w:val="000000"/>
                <w:sz w:val="4"/>
                <w:szCs w:val="4"/>
                <w:lang w:eastAsia="ja-JP"/>
              </w:rPr>
            </w:pPr>
          </w:p>
          <w:p w:rsidR="00E32603" w:rsidRPr="00F97655" w:rsidRDefault="00DA57C4" w:rsidP="00E32603">
            <w:pPr>
              <w:rPr>
                <w:rFonts w:cs="Arial"/>
                <w:color w:val="000000"/>
                <w:sz w:val="20"/>
                <w:lang w:eastAsia="ja-JP"/>
              </w:rPr>
            </w:pPr>
            <w:sdt>
              <w:sdtPr>
                <w:rPr>
                  <w:rFonts w:cs="Arial"/>
                  <w:color w:val="000000"/>
                  <w:sz w:val="20"/>
                  <w:lang w:eastAsia="ja-JP"/>
                </w:rPr>
                <w:id w:val="-787043692"/>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rsidR="00E32603" w:rsidRPr="00F97655" w:rsidRDefault="00E32603" w:rsidP="00E32603">
            <w:pPr>
              <w:rPr>
                <w:rFonts w:cs="Arial"/>
                <w:color w:val="000000"/>
                <w:sz w:val="4"/>
                <w:szCs w:val="4"/>
                <w:lang w:eastAsia="ja-JP"/>
              </w:rPr>
            </w:pPr>
          </w:p>
          <w:p w:rsidR="00E32603" w:rsidRPr="00F97655" w:rsidRDefault="00DA57C4"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rsidR="00E32603" w:rsidRPr="00F97655" w:rsidRDefault="00E32603" w:rsidP="00E32603">
            <w:pPr>
              <w:rPr>
                <w:rFonts w:cs="Arial"/>
                <w:color w:val="000000"/>
                <w:sz w:val="4"/>
                <w:szCs w:val="4"/>
                <w:lang w:eastAsia="ja-JP"/>
              </w:rPr>
            </w:pPr>
          </w:p>
          <w:p w:rsidR="00E32603" w:rsidRPr="00F97655" w:rsidRDefault="00DA57C4" w:rsidP="00E32603">
            <w:pPr>
              <w:rPr>
                <w:rFonts w:cs="Arial"/>
                <w:color w:val="000000"/>
                <w:sz w:val="20"/>
                <w:lang w:eastAsia="ja-JP"/>
              </w:rPr>
            </w:pPr>
            <w:sdt>
              <w:sdtPr>
                <w:rPr>
                  <w:rFonts w:cs="Arial"/>
                  <w:color w:val="000000"/>
                  <w:sz w:val="20"/>
                  <w:lang w:eastAsia="ja-JP"/>
                </w:rPr>
                <w:id w:val="902339625"/>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rsidR="00E32603" w:rsidRPr="00F97655" w:rsidRDefault="00E32603" w:rsidP="00E32603">
            <w:pPr>
              <w:rPr>
                <w:rFonts w:cs="Arial"/>
                <w:color w:val="000000"/>
                <w:sz w:val="4"/>
                <w:szCs w:val="4"/>
                <w:lang w:eastAsia="ja-JP"/>
              </w:rPr>
            </w:pPr>
          </w:p>
          <w:p w:rsidR="00E32603" w:rsidRPr="00F97655" w:rsidRDefault="00DA57C4" w:rsidP="00E32603">
            <w:pPr>
              <w:rPr>
                <w:rFonts w:cs="Arial"/>
                <w:color w:val="000000"/>
                <w:sz w:val="20"/>
                <w:lang w:eastAsia="ja-JP"/>
              </w:rPr>
            </w:pPr>
            <w:sdt>
              <w:sdtPr>
                <w:rPr>
                  <w:rFonts w:cs="Arial"/>
                  <w:color w:val="000000"/>
                  <w:sz w:val="20"/>
                  <w:lang w:eastAsia="ja-JP"/>
                </w:rPr>
                <w:id w:val="682329943"/>
                <w14:checkbox>
                  <w14:checked w14:val="1"/>
                  <w14:checkedState w14:val="2612" w14:font="Arial Unicode MS"/>
                  <w14:uncheckedState w14:val="2610" w14:font="Arial Unicode MS"/>
                </w14:checkbox>
              </w:sdtPr>
              <w:sdtEndPr/>
              <w:sdtContent>
                <w:r w:rsidR="007A7B60">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Most vulnerable people and communities</w:t>
            </w:r>
          </w:p>
          <w:p w:rsidR="00E32603" w:rsidRPr="00F97655" w:rsidRDefault="00E32603" w:rsidP="00E32603">
            <w:pPr>
              <w:rPr>
                <w:rFonts w:cs="Arial"/>
                <w:color w:val="000000"/>
                <w:sz w:val="4"/>
                <w:szCs w:val="4"/>
                <w:lang w:eastAsia="ja-JP"/>
              </w:rPr>
            </w:pPr>
          </w:p>
          <w:p w:rsidR="00E32603" w:rsidRPr="00F97655" w:rsidRDefault="00DA57C4" w:rsidP="00E32603">
            <w:pPr>
              <w:rPr>
                <w:rFonts w:cs="Arial"/>
                <w:color w:val="000000"/>
                <w:sz w:val="20"/>
                <w:lang w:eastAsia="ja-JP"/>
              </w:rPr>
            </w:pPr>
            <w:sdt>
              <w:sdtPr>
                <w:rPr>
                  <w:rFonts w:cs="Arial"/>
                  <w:color w:val="000000"/>
                  <w:sz w:val="20"/>
                  <w:lang w:eastAsia="ja-JP"/>
                </w:rPr>
                <w:id w:val="208749555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Health and well-being, and food and water security</w:t>
            </w:r>
          </w:p>
          <w:p w:rsidR="00E32603" w:rsidRPr="00F97655" w:rsidRDefault="00E32603" w:rsidP="00E32603">
            <w:pPr>
              <w:rPr>
                <w:rFonts w:cs="Arial"/>
                <w:color w:val="000000"/>
                <w:sz w:val="4"/>
                <w:szCs w:val="4"/>
                <w:lang w:eastAsia="ja-JP"/>
              </w:rPr>
            </w:pPr>
          </w:p>
          <w:p w:rsidR="00E32603" w:rsidRPr="00F97655" w:rsidRDefault="00DA57C4" w:rsidP="00E32603">
            <w:pPr>
              <w:rPr>
                <w:rFonts w:cs="Arial"/>
                <w:color w:val="000000"/>
                <w:sz w:val="20"/>
                <w:lang w:eastAsia="ja-JP"/>
              </w:rPr>
            </w:pPr>
            <w:sdt>
              <w:sdtPr>
                <w:rPr>
                  <w:rFonts w:cs="Arial"/>
                  <w:color w:val="000000"/>
                  <w:sz w:val="20"/>
                  <w:lang w:eastAsia="ja-JP"/>
                </w:rPr>
                <w:id w:val="1900471350"/>
                <w14:checkbox>
                  <w14:checked w14:val="1"/>
                  <w14:checkedState w14:val="2612" w14:font="Arial Unicode MS"/>
                  <w14:uncheckedState w14:val="2610" w14:font="Arial Unicode MS"/>
                </w14:checkbox>
              </w:sdtPr>
              <w:sdtEndPr/>
              <w:sdtContent>
                <w:r w:rsidR="007A7B60">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Infrastructure and built environment</w:t>
            </w:r>
          </w:p>
          <w:p w:rsidR="00E32603" w:rsidRPr="00F97655" w:rsidRDefault="00E32603" w:rsidP="00E32603">
            <w:pPr>
              <w:rPr>
                <w:rFonts w:cs="Arial"/>
                <w:color w:val="000000"/>
                <w:sz w:val="4"/>
                <w:szCs w:val="4"/>
                <w:lang w:eastAsia="ja-JP"/>
              </w:rPr>
            </w:pPr>
          </w:p>
          <w:p w:rsidR="00E32603" w:rsidRPr="00F97655" w:rsidRDefault="00DA57C4" w:rsidP="00E32603">
            <w:pPr>
              <w:spacing w:after="40"/>
              <w:rPr>
                <w:rFonts w:cs="Arial"/>
                <w:color w:val="000000"/>
                <w:sz w:val="20"/>
                <w:lang w:eastAsia="ja-JP"/>
              </w:rPr>
            </w:pPr>
            <w:sdt>
              <w:sdtPr>
                <w:rPr>
                  <w:rFonts w:cs="Arial"/>
                  <w:color w:val="000000"/>
                  <w:sz w:val="20"/>
                  <w:lang w:eastAsia="ja-JP"/>
                </w:rPr>
                <w:id w:val="1745679236"/>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rsidTr="009502EA">
        <w:tc>
          <w:tcPr>
            <w:tcW w:w="2965" w:type="dxa"/>
            <w:vAlign w:val="center"/>
          </w:tcPr>
          <w:p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917367">
              <w:rPr>
                <w:rFonts w:cs="Arial"/>
                <w:color w:val="000000"/>
                <w:sz w:val="20"/>
                <w:szCs w:val="20"/>
                <w:lang w:eastAsia="ja-JP"/>
              </w:rPr>
              <w:t>NZD</w:t>
            </w:r>
            <w:r w:rsidRPr="000B2111">
              <w:rPr>
                <w:rFonts w:cs="Arial"/>
                <w:color w:val="000000"/>
                <w:sz w:val="20"/>
                <w:szCs w:val="20"/>
                <w:lang w:eastAsia="ja-JP"/>
              </w:rPr>
              <w:t xml:space="preserve"> </w:t>
            </w:r>
            <w:r w:rsidR="00DA57C4">
              <w:rPr>
                <w:rFonts w:cs="Arial"/>
                <w:color w:val="000000"/>
                <w:sz w:val="20"/>
                <w:szCs w:val="20"/>
                <w:lang w:eastAsia="ja-JP"/>
              </w:rPr>
              <w:t>40,000,00.00 - 75</w:t>
            </w:r>
            <w:r w:rsidR="007A7B60">
              <w:rPr>
                <w:rFonts w:cs="Arial"/>
                <w:color w:val="000000"/>
                <w:sz w:val="20"/>
                <w:szCs w:val="20"/>
                <w:lang w:eastAsia="ja-JP"/>
              </w:rPr>
              <w:t>,000,000.00</w:t>
            </w:r>
            <w:r w:rsidRPr="000B2111">
              <w:rPr>
                <w:rFonts w:cs="Arial"/>
                <w:color w:val="000000"/>
                <w:sz w:val="20"/>
                <w:szCs w:val="20"/>
                <w:lang w:eastAsia="ja-JP"/>
              </w:rPr>
              <w:t xml:space="preserve"> </w:t>
            </w:r>
          </w:p>
          <w:p w:rsidR="00E32603" w:rsidRPr="000B2111" w:rsidRDefault="00E32603" w:rsidP="00E32603">
            <w:pPr>
              <w:rPr>
                <w:rFonts w:cs="Arial"/>
                <w:color w:val="000000"/>
                <w:sz w:val="20"/>
                <w:szCs w:val="20"/>
                <w:lang w:eastAsia="ja-JP"/>
              </w:rPr>
            </w:pPr>
          </w:p>
        </w:tc>
      </w:tr>
      <w:tr w:rsidR="009502EA" w:rsidTr="007C77F7">
        <w:trPr>
          <w:trHeight w:val="5519"/>
        </w:trPr>
        <w:tc>
          <w:tcPr>
            <w:tcW w:w="9350" w:type="dxa"/>
            <w:gridSpan w:val="2"/>
            <w:vAlign w:val="center"/>
          </w:tcPr>
          <w:p w:rsidR="009502EA" w:rsidRDefault="009502EA" w:rsidP="00E32603">
            <w:pPr>
              <w:rPr>
                <w:rFonts w:cs="Arial"/>
                <w:b/>
                <w:color w:val="24634F"/>
                <w:sz w:val="20"/>
                <w:szCs w:val="20"/>
                <w:lang w:eastAsia="ja-JP"/>
              </w:rPr>
            </w:pPr>
            <w:r>
              <w:rPr>
                <w:rFonts w:cs="Arial"/>
                <w:b/>
                <w:color w:val="24634F"/>
                <w:sz w:val="20"/>
                <w:lang w:eastAsia="ja-JP"/>
              </w:rPr>
              <w:lastRenderedPageBreak/>
              <w:t>Project/</w:t>
            </w:r>
            <w:proofErr w:type="spellStart"/>
            <w:r>
              <w:rPr>
                <w:rFonts w:cs="Arial"/>
                <w:b/>
                <w:color w:val="24634F"/>
                <w:sz w:val="20"/>
                <w:lang w:eastAsia="ja-JP"/>
              </w:rPr>
              <w:t>Programme</w:t>
            </w:r>
            <w:proofErr w:type="spellEnd"/>
            <w:r>
              <w:rPr>
                <w:rFonts w:cs="Arial"/>
                <w:b/>
                <w:color w:val="24634F"/>
                <w:sz w:val="20"/>
                <w:lang w:eastAsia="ja-JP"/>
              </w:rPr>
              <w:t xml:space="preserv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w:t>
            </w:r>
            <w:proofErr w:type="spellStart"/>
            <w:r w:rsidRPr="00F97655">
              <w:rPr>
                <w:rFonts w:cs="Arial"/>
                <w:b/>
                <w:color w:val="24634F"/>
                <w:sz w:val="20"/>
                <w:szCs w:val="20"/>
                <w:lang w:eastAsia="ja-JP"/>
              </w:rPr>
              <w:t>programme</w:t>
            </w:r>
            <w:proofErr w:type="spellEnd"/>
            <w:r w:rsidRPr="00F97655">
              <w:rPr>
                <w:rFonts w:cs="Arial"/>
                <w:b/>
                <w:color w:val="24634F"/>
                <w:sz w:val="20"/>
                <w:szCs w:val="20"/>
                <w:lang w:eastAsia="ja-JP"/>
              </w:rPr>
              <w:t>/project (max 100 words)</w:t>
            </w:r>
          </w:p>
          <w:p w:rsidR="007A7B60" w:rsidRPr="00F97655" w:rsidRDefault="007A7B60" w:rsidP="00E32603">
            <w:pPr>
              <w:rPr>
                <w:rFonts w:cs="Arial"/>
                <w:b/>
                <w:color w:val="24634F"/>
                <w:sz w:val="20"/>
                <w:lang w:eastAsia="ja-JP"/>
              </w:rPr>
            </w:pPr>
          </w:p>
          <w:p w:rsidR="007A7B60" w:rsidRDefault="007A7B60" w:rsidP="007A7B60">
            <w:r>
              <w:t xml:space="preserve">The Cook Islands are particularly vulnerable to economic hardship resulting from high energy storm events including wind, storm surge, wave and flooding. Our economy is reliant on a narrow sector base being tourism, that uses significant infrastructure assets, both constructed and natural. Many of these key assets are privately owned and are not covered by public infrastructure adaptation projects already under consideration. </w:t>
            </w:r>
          </w:p>
          <w:p w:rsidR="007A7B60" w:rsidRDefault="007A7B60" w:rsidP="007A7B60"/>
          <w:p w:rsidR="007A7B60" w:rsidRDefault="007A7B60" w:rsidP="007A7B60">
            <w:r>
              <w:t>As a result of the forecast increases in sea level, storm intensity and frequency we can expect an associated increase in the economic risk such events present.</w:t>
            </w:r>
          </w:p>
          <w:p w:rsidR="007A7B60" w:rsidRDefault="007A7B60" w:rsidP="007A7B60"/>
          <w:p w:rsidR="007A7B60" w:rsidRDefault="007A7B60" w:rsidP="007A7B60">
            <w:r>
              <w:t xml:space="preserve">Such high energy events threaten current infrastructure more than in the past. As a </w:t>
            </w:r>
            <w:proofErr w:type="gramStart"/>
            <w:r>
              <w:t>result</w:t>
            </w:r>
            <w:proofErr w:type="gramEnd"/>
            <w:r>
              <w:t xml:space="preserve"> to vulnerability of our economy is significantly increased – whereby damage to private infrastructure that services the tourism industry will result in a reduction of business, taxes and the subsequent economic downturn.</w:t>
            </w:r>
          </w:p>
          <w:p w:rsidR="007A7B60" w:rsidRDefault="007A7B60" w:rsidP="007A7B60"/>
          <w:p w:rsidR="007A7B60" w:rsidRDefault="007A7B60" w:rsidP="007A7B60">
            <w:r>
              <w:t>Therefore, in order to maintain economic security in the event of storm events, national economic resilience can be created through the adaptation and resilience building of the private sector. By improving the time required for businesses to get back to business, and for our tourism industry to recover post event, we reduce the likely economic impact of climate change on our society.</w:t>
            </w:r>
          </w:p>
          <w:p w:rsidR="009502EA" w:rsidRDefault="009502EA" w:rsidP="00E32603">
            <w:pPr>
              <w:spacing w:before="40" w:after="40"/>
              <w:rPr>
                <w:rFonts w:cs="Arial"/>
                <w:color w:val="808080" w:themeColor="background1" w:themeShade="80"/>
                <w:sz w:val="20"/>
                <w:szCs w:val="20"/>
                <w:lang w:eastAsia="ja-JP"/>
              </w:rPr>
            </w:pPr>
          </w:p>
          <w:p w:rsidR="009502EA" w:rsidRDefault="009502EA" w:rsidP="00E32603">
            <w:pPr>
              <w:pBdr>
                <w:bottom w:val="single" w:sz="12" w:space="1" w:color="auto"/>
              </w:pBdr>
              <w:spacing w:before="40" w:after="40"/>
              <w:rPr>
                <w:rFonts w:cs="Arial"/>
                <w:color w:val="808080" w:themeColor="background1" w:themeShade="80"/>
                <w:sz w:val="20"/>
                <w:szCs w:val="20"/>
                <w:lang w:eastAsia="ja-JP"/>
              </w:rPr>
            </w:pPr>
          </w:p>
          <w:p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rsidR="009502EA" w:rsidRPr="00F97655" w:rsidRDefault="009502EA" w:rsidP="00E32603">
            <w:pPr>
              <w:rPr>
                <w:rFonts w:cs="Arial"/>
                <w:i/>
                <w:color w:val="808080" w:themeColor="background1" w:themeShade="80"/>
                <w:sz w:val="20"/>
                <w:szCs w:val="20"/>
                <w:lang w:eastAsia="ja-JP"/>
              </w:rPr>
            </w:pPr>
          </w:p>
          <w:p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indicate how the project fits in with the country’s national priorities and its full ownership of the concept. Is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directly contributing to the country’s INDC/NDC or national climate strategies or other plans such as NAMAs, NAPs or equivalent? If so, please describe which priorities identified in these documents the proposed project is aiming to address and/or improve. </w:t>
            </w:r>
          </w:p>
          <w:p w:rsidR="009502EA" w:rsidRPr="00F97655" w:rsidRDefault="009502EA" w:rsidP="00E32603">
            <w:pPr>
              <w:rPr>
                <w:rFonts w:cs="Arial"/>
                <w:i/>
                <w:color w:val="808080" w:themeColor="background1" w:themeShade="80"/>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rsidR="009502EA" w:rsidRDefault="009502EA" w:rsidP="00E32603">
            <w:pPr>
              <w:rPr>
                <w:rFonts w:cs="Arial"/>
                <w:i/>
                <w:color w:val="808080" w:themeColor="background1" w:themeShade="80"/>
                <w:sz w:val="20"/>
                <w:szCs w:val="20"/>
                <w:lang w:eastAsia="ja-JP"/>
              </w:rPr>
            </w:pPr>
          </w:p>
          <w:p w:rsidR="009502EA" w:rsidRDefault="009502EA" w:rsidP="00E32603">
            <w:pPr>
              <w:pBdr>
                <w:bottom w:val="single" w:sz="12" w:space="1" w:color="auto"/>
              </w:pBd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Pr>
                <w:rFonts w:cs="Arial"/>
                <w:i/>
                <w:color w:val="808080" w:themeColor="background1" w:themeShade="80"/>
                <w:sz w:val="20"/>
                <w:szCs w:val="20"/>
                <w:lang w:eastAsia="ja-JP"/>
              </w:rPr>
              <w:t>arly for private sector project/</w:t>
            </w:r>
            <w:proofErr w:type="spellStart"/>
            <w:r>
              <w:rPr>
                <w:rFonts w:cs="Arial"/>
                <w:i/>
                <w:color w:val="808080" w:themeColor="background1" w:themeShade="80"/>
                <w:sz w:val="20"/>
                <w:szCs w:val="20"/>
                <w:lang w:eastAsia="ja-JP"/>
              </w:rPr>
              <w:t>programme</w:t>
            </w:r>
            <w:proofErr w:type="spellEnd"/>
            <w:r w:rsidRPr="00B53C3B">
              <w:rPr>
                <w:rFonts w:cs="Arial"/>
                <w:i/>
                <w:color w:val="808080" w:themeColor="background1" w:themeShade="80"/>
                <w:sz w:val="20"/>
                <w:szCs w:val="20"/>
                <w:lang w:eastAsia="ja-JP"/>
              </w:rPr>
              <w:t>, please describe the key characteristics and dynamics of the sector or market in which the project/</w:t>
            </w:r>
            <w:proofErr w:type="spellStart"/>
            <w:r w:rsidRPr="00B53C3B">
              <w:rPr>
                <w:rFonts w:cs="Arial"/>
                <w:i/>
                <w:color w:val="808080" w:themeColor="background1" w:themeShade="80"/>
                <w:sz w:val="20"/>
                <w:szCs w:val="20"/>
                <w:lang w:eastAsia="ja-JP"/>
              </w:rPr>
              <w:t>programme</w:t>
            </w:r>
            <w:proofErr w:type="spellEnd"/>
            <w:r w:rsidRPr="00B53C3B">
              <w:rPr>
                <w:rFonts w:cs="Arial"/>
                <w:i/>
                <w:color w:val="808080" w:themeColor="background1" w:themeShade="80"/>
                <w:sz w:val="20"/>
                <w:szCs w:val="20"/>
                <w:lang w:eastAsia="ja-JP"/>
              </w:rPr>
              <w:t xml:space="preserve"> will operate.</w:t>
            </w:r>
          </w:p>
          <w:p w:rsidR="00B82D99" w:rsidRDefault="00B82D99" w:rsidP="00E32603">
            <w:pPr>
              <w:pBdr>
                <w:bottom w:val="single" w:sz="12" w:space="1" w:color="auto"/>
              </w:pBdr>
              <w:rPr>
                <w:rFonts w:cs="Arial"/>
                <w:i/>
                <w:color w:val="808080" w:themeColor="background1" w:themeShade="80"/>
                <w:sz w:val="20"/>
                <w:szCs w:val="20"/>
                <w:lang w:eastAsia="ja-JP"/>
              </w:rPr>
            </w:pPr>
          </w:p>
          <w:p w:rsidR="00187902" w:rsidRPr="00187902" w:rsidRDefault="00187902" w:rsidP="00187902">
            <w:pPr>
              <w:pBdr>
                <w:bottom w:val="single" w:sz="12" w:space="1" w:color="auto"/>
              </w:pBdr>
              <w:rPr>
                <w:rFonts w:cs="Arial"/>
                <w:b/>
                <w:sz w:val="20"/>
                <w:szCs w:val="20"/>
                <w:lang w:eastAsia="ja-JP"/>
              </w:rPr>
            </w:pPr>
            <w:r w:rsidRPr="00187902">
              <w:rPr>
                <w:rFonts w:cs="Arial"/>
                <w:b/>
                <w:sz w:val="20"/>
                <w:szCs w:val="20"/>
                <w:lang w:eastAsia="ja-JP"/>
              </w:rPr>
              <w:t>Priority linkages</w:t>
            </w:r>
          </w:p>
          <w:p w:rsidR="00187902" w:rsidRDefault="00187902" w:rsidP="00187902">
            <w:pPr>
              <w:pBdr>
                <w:bottom w:val="single" w:sz="12" w:space="1" w:color="auto"/>
              </w:pBdr>
              <w:rPr>
                <w:rFonts w:cs="Arial"/>
                <w:sz w:val="20"/>
                <w:szCs w:val="20"/>
                <w:lang w:eastAsia="ja-JP"/>
              </w:rPr>
            </w:pPr>
          </w:p>
          <w:p w:rsidR="00187902" w:rsidRDefault="00187902" w:rsidP="00187902">
            <w:pPr>
              <w:pBdr>
                <w:bottom w:val="single" w:sz="12" w:space="1" w:color="auto"/>
              </w:pBdr>
              <w:rPr>
                <w:rFonts w:cs="Arial"/>
                <w:sz w:val="20"/>
                <w:szCs w:val="20"/>
                <w:lang w:eastAsia="ja-JP"/>
              </w:rPr>
            </w:pPr>
            <w:r>
              <w:rPr>
                <w:rFonts w:cs="Arial"/>
                <w:sz w:val="20"/>
                <w:szCs w:val="20"/>
                <w:lang w:eastAsia="ja-JP"/>
              </w:rPr>
              <w:t xml:space="preserve">This project aligns to the Cook Islands Country </w:t>
            </w:r>
            <w:proofErr w:type="spellStart"/>
            <w:r>
              <w:rPr>
                <w:rFonts w:cs="Arial"/>
                <w:sz w:val="20"/>
                <w:szCs w:val="20"/>
                <w:lang w:eastAsia="ja-JP"/>
              </w:rPr>
              <w:t>Programme</w:t>
            </w:r>
            <w:proofErr w:type="spellEnd"/>
            <w:r>
              <w:rPr>
                <w:rFonts w:cs="Arial"/>
                <w:sz w:val="20"/>
                <w:szCs w:val="20"/>
                <w:lang w:eastAsia="ja-JP"/>
              </w:rPr>
              <w:t xml:space="preserve"> for Climate Change in the following areas;</w:t>
            </w:r>
          </w:p>
          <w:p w:rsidR="00187902" w:rsidRDefault="00187902" w:rsidP="00187902">
            <w:pPr>
              <w:pBdr>
                <w:bottom w:val="single" w:sz="12" w:space="1" w:color="auto"/>
              </w:pBdr>
              <w:rPr>
                <w:rFonts w:cs="Arial"/>
                <w:sz w:val="20"/>
                <w:szCs w:val="20"/>
                <w:lang w:eastAsia="ja-JP"/>
              </w:rPr>
            </w:pPr>
          </w:p>
          <w:p w:rsidR="00187902" w:rsidRPr="007E6AF0" w:rsidRDefault="00187902" w:rsidP="00187902">
            <w:pPr>
              <w:pBdr>
                <w:bottom w:val="single" w:sz="12" w:space="1" w:color="auto"/>
              </w:pBdr>
              <w:rPr>
                <w:rFonts w:cs="Arial"/>
                <w:bCs/>
                <w:sz w:val="20"/>
                <w:szCs w:val="20"/>
                <w:lang w:val="en-NZ" w:eastAsia="ja-JP"/>
              </w:rPr>
            </w:pPr>
            <w:r w:rsidRPr="007E6AF0">
              <w:rPr>
                <w:rFonts w:cs="Arial"/>
                <w:bCs/>
                <w:sz w:val="20"/>
                <w:szCs w:val="20"/>
                <w:lang w:val="en-NZ" w:eastAsia="ja-JP"/>
              </w:rPr>
              <w:t>Programmatic Area 2: Coastal Protection and Restoration</w:t>
            </w:r>
          </w:p>
          <w:p w:rsidR="00187902" w:rsidRPr="007E6AF0" w:rsidRDefault="00187902" w:rsidP="00187902">
            <w:pPr>
              <w:pBdr>
                <w:bottom w:val="single" w:sz="12" w:space="1" w:color="auto"/>
              </w:pBdr>
              <w:rPr>
                <w:rFonts w:cs="Arial"/>
                <w:sz w:val="20"/>
                <w:szCs w:val="20"/>
                <w:lang w:eastAsia="ja-JP"/>
              </w:rPr>
            </w:pPr>
          </w:p>
          <w:p w:rsidR="00187902" w:rsidRPr="007E6AF0" w:rsidRDefault="00187902" w:rsidP="00187902">
            <w:pPr>
              <w:pBdr>
                <w:bottom w:val="single" w:sz="12" w:space="1" w:color="auto"/>
              </w:pBdr>
              <w:rPr>
                <w:rFonts w:cs="Arial"/>
                <w:bCs/>
                <w:sz w:val="20"/>
                <w:szCs w:val="20"/>
                <w:lang w:val="en-NZ" w:eastAsia="ja-JP"/>
              </w:rPr>
            </w:pPr>
            <w:r w:rsidRPr="007E6AF0">
              <w:rPr>
                <w:rFonts w:cs="Arial"/>
                <w:bCs/>
                <w:sz w:val="20"/>
                <w:szCs w:val="20"/>
                <w:lang w:val="en-NZ" w:eastAsia="ja-JP"/>
              </w:rPr>
              <w:t>Programmatic Area 4: Disaster Risk Management</w:t>
            </w:r>
          </w:p>
          <w:p w:rsidR="00187902" w:rsidRPr="007E6AF0" w:rsidRDefault="00187902" w:rsidP="00187902">
            <w:pPr>
              <w:pBdr>
                <w:bottom w:val="single" w:sz="12" w:space="1" w:color="auto"/>
              </w:pBdr>
              <w:rPr>
                <w:rFonts w:cs="Arial"/>
                <w:sz w:val="20"/>
                <w:szCs w:val="20"/>
                <w:lang w:eastAsia="ja-JP"/>
              </w:rPr>
            </w:pPr>
          </w:p>
          <w:p w:rsidR="00187902" w:rsidRPr="007E6AF0" w:rsidRDefault="00187902" w:rsidP="00187902">
            <w:pPr>
              <w:pBdr>
                <w:bottom w:val="single" w:sz="12" w:space="1" w:color="auto"/>
              </w:pBdr>
              <w:rPr>
                <w:rFonts w:cs="Arial"/>
                <w:bCs/>
                <w:sz w:val="20"/>
                <w:szCs w:val="20"/>
                <w:lang w:val="en-NZ" w:eastAsia="ja-JP"/>
              </w:rPr>
            </w:pPr>
            <w:r w:rsidRPr="007E6AF0">
              <w:rPr>
                <w:rFonts w:cs="Arial"/>
                <w:bCs/>
                <w:sz w:val="20"/>
                <w:szCs w:val="20"/>
                <w:lang w:val="en-NZ" w:eastAsia="ja-JP"/>
              </w:rPr>
              <w:t>Programmatic Area 6: Climate Proofing Infrastructure</w:t>
            </w:r>
          </w:p>
          <w:p w:rsidR="00187902" w:rsidRPr="007E6AF0" w:rsidRDefault="00187902" w:rsidP="00187902">
            <w:pPr>
              <w:pBdr>
                <w:bottom w:val="single" w:sz="12" w:space="1" w:color="auto"/>
              </w:pBdr>
              <w:rPr>
                <w:rFonts w:cs="Arial"/>
                <w:sz w:val="20"/>
                <w:szCs w:val="20"/>
                <w:lang w:eastAsia="ja-JP"/>
              </w:rPr>
            </w:pPr>
          </w:p>
          <w:p w:rsidR="00187902" w:rsidRPr="007E6AF0" w:rsidRDefault="00187902" w:rsidP="00187902">
            <w:pPr>
              <w:pBdr>
                <w:bottom w:val="single" w:sz="12" w:space="1" w:color="auto"/>
              </w:pBdr>
              <w:rPr>
                <w:rFonts w:cs="Arial"/>
                <w:bCs/>
                <w:sz w:val="20"/>
                <w:szCs w:val="20"/>
                <w:lang w:val="en-NZ" w:eastAsia="ja-JP"/>
              </w:rPr>
            </w:pPr>
            <w:r w:rsidRPr="007E6AF0">
              <w:rPr>
                <w:rFonts w:cs="Arial"/>
                <w:bCs/>
                <w:sz w:val="20"/>
                <w:szCs w:val="20"/>
                <w:lang w:val="en-NZ" w:eastAsia="ja-JP"/>
              </w:rPr>
              <w:t>Programmatic Area 7: Flood Management</w:t>
            </w:r>
          </w:p>
          <w:p w:rsidR="00187902" w:rsidRDefault="00187902" w:rsidP="00187902">
            <w:pPr>
              <w:pBdr>
                <w:bottom w:val="single" w:sz="12" w:space="1" w:color="auto"/>
              </w:pBdr>
              <w:rPr>
                <w:rFonts w:cs="Arial"/>
                <w:sz w:val="20"/>
                <w:szCs w:val="20"/>
                <w:lang w:eastAsia="ja-JP"/>
              </w:rPr>
            </w:pPr>
          </w:p>
          <w:p w:rsidR="00187902" w:rsidRDefault="00187902" w:rsidP="00187902">
            <w:pPr>
              <w:pBdr>
                <w:bottom w:val="single" w:sz="12" w:space="1" w:color="auto"/>
              </w:pBdr>
              <w:rPr>
                <w:rFonts w:cs="Arial"/>
                <w:sz w:val="20"/>
                <w:szCs w:val="20"/>
                <w:lang w:eastAsia="ja-JP"/>
              </w:rPr>
            </w:pPr>
            <w:r>
              <w:rPr>
                <w:rFonts w:cs="Arial"/>
                <w:sz w:val="20"/>
                <w:szCs w:val="20"/>
                <w:lang w:eastAsia="ja-JP"/>
              </w:rPr>
              <w:t>And to a minor extent;</w:t>
            </w:r>
          </w:p>
          <w:p w:rsidR="00187902" w:rsidRDefault="00187902" w:rsidP="00187902">
            <w:pPr>
              <w:pBdr>
                <w:bottom w:val="single" w:sz="12" w:space="1" w:color="auto"/>
              </w:pBdr>
              <w:rPr>
                <w:rFonts w:cs="Arial"/>
                <w:sz w:val="20"/>
                <w:szCs w:val="20"/>
                <w:lang w:eastAsia="ja-JP"/>
              </w:rPr>
            </w:pPr>
          </w:p>
          <w:p w:rsidR="00187902" w:rsidRPr="007E6AF0" w:rsidRDefault="00187902" w:rsidP="00187902">
            <w:pPr>
              <w:pBdr>
                <w:bottom w:val="single" w:sz="12" w:space="1" w:color="auto"/>
              </w:pBdr>
              <w:rPr>
                <w:rFonts w:cs="Arial"/>
                <w:sz w:val="20"/>
                <w:szCs w:val="20"/>
                <w:lang w:eastAsia="ja-JP"/>
              </w:rPr>
            </w:pPr>
            <w:r w:rsidRPr="007E6AF0">
              <w:rPr>
                <w:rFonts w:cs="Arial"/>
                <w:bCs/>
                <w:sz w:val="20"/>
                <w:szCs w:val="20"/>
                <w:lang w:val="en-NZ" w:eastAsia="ja-JP"/>
              </w:rPr>
              <w:t>Programmatic Area 8: Agriculture and Ecosystem Based Adaptation</w:t>
            </w:r>
          </w:p>
          <w:p w:rsidR="00187902" w:rsidRDefault="00187902" w:rsidP="00187902">
            <w:pPr>
              <w:pBdr>
                <w:bottom w:val="single" w:sz="12" w:space="1" w:color="auto"/>
              </w:pBdr>
              <w:rPr>
                <w:rFonts w:cs="Arial"/>
                <w:sz w:val="20"/>
                <w:szCs w:val="20"/>
                <w:lang w:eastAsia="ja-JP"/>
              </w:rPr>
            </w:pPr>
          </w:p>
          <w:p w:rsidR="00187902" w:rsidRDefault="00187902" w:rsidP="00187902">
            <w:pPr>
              <w:pBdr>
                <w:bottom w:val="single" w:sz="12" w:space="1" w:color="auto"/>
              </w:pBdr>
              <w:rPr>
                <w:rFonts w:cs="Arial"/>
                <w:sz w:val="20"/>
                <w:szCs w:val="20"/>
                <w:lang w:eastAsia="ja-JP"/>
              </w:rPr>
            </w:pPr>
            <w:r>
              <w:rPr>
                <w:rFonts w:cs="Arial"/>
                <w:sz w:val="20"/>
                <w:szCs w:val="20"/>
                <w:lang w:eastAsia="ja-JP"/>
              </w:rPr>
              <w:t>Each of these programmatic areas have elements of private sector involvement and each can be related to actions that increase the resilience of private sector assets and infrastructure to the vulnerability of climate change induced impacts.</w:t>
            </w:r>
          </w:p>
          <w:p w:rsidR="00187902" w:rsidRDefault="00187902" w:rsidP="00187902">
            <w:pPr>
              <w:pBdr>
                <w:bottom w:val="single" w:sz="12" w:space="1" w:color="auto"/>
              </w:pBdr>
              <w:rPr>
                <w:rFonts w:cs="Arial"/>
                <w:sz w:val="20"/>
                <w:szCs w:val="20"/>
                <w:lang w:eastAsia="ja-JP"/>
              </w:rPr>
            </w:pPr>
          </w:p>
          <w:p w:rsidR="00187902" w:rsidRDefault="00187902" w:rsidP="00187902">
            <w:pPr>
              <w:pBdr>
                <w:bottom w:val="single" w:sz="12" w:space="1" w:color="auto"/>
              </w:pBdr>
              <w:rPr>
                <w:rFonts w:cs="Arial"/>
                <w:sz w:val="20"/>
                <w:szCs w:val="20"/>
                <w:lang w:eastAsia="ja-JP"/>
              </w:rPr>
            </w:pPr>
            <w:r>
              <w:rPr>
                <w:rFonts w:cs="Arial"/>
                <w:sz w:val="20"/>
                <w:szCs w:val="20"/>
                <w:lang w:eastAsia="ja-JP"/>
              </w:rPr>
              <w:t>This project aligns to the Cook Islands National Sustainable Development Plan’s following goals and indicators.</w:t>
            </w:r>
          </w:p>
          <w:p w:rsidR="00187902" w:rsidRDefault="00187902" w:rsidP="00187902">
            <w:pPr>
              <w:pBdr>
                <w:bottom w:val="single" w:sz="12" w:space="1" w:color="auto"/>
              </w:pBdr>
              <w:rPr>
                <w:rFonts w:cs="Arial"/>
                <w:sz w:val="20"/>
                <w:szCs w:val="20"/>
                <w:lang w:eastAsia="ja-JP"/>
              </w:rPr>
            </w:pPr>
          </w:p>
          <w:p w:rsidR="00187902" w:rsidRDefault="00187902" w:rsidP="00187902">
            <w:pPr>
              <w:pBdr>
                <w:bottom w:val="single" w:sz="12" w:space="1" w:color="auto"/>
              </w:pBdr>
              <w:rPr>
                <w:rFonts w:cs="Arial"/>
                <w:sz w:val="20"/>
                <w:szCs w:val="20"/>
                <w:lang w:eastAsia="ja-JP"/>
              </w:rPr>
            </w:pPr>
            <w:r>
              <w:rPr>
                <w:rFonts w:cs="Arial"/>
                <w:sz w:val="20"/>
                <w:szCs w:val="20"/>
                <w:lang w:eastAsia="ja-JP"/>
              </w:rPr>
              <w:t>Goal 13. Strengthen resilience to combat the impacts of climate change and natural disasters;</w:t>
            </w:r>
          </w:p>
          <w:p w:rsidR="00187902" w:rsidRDefault="00187902" w:rsidP="00187902">
            <w:pPr>
              <w:pBdr>
                <w:bottom w:val="single" w:sz="12" w:space="1" w:color="auto"/>
              </w:pBdr>
              <w:rPr>
                <w:rFonts w:cs="Arial"/>
                <w:sz w:val="20"/>
                <w:szCs w:val="20"/>
                <w:lang w:eastAsia="ja-JP"/>
              </w:rPr>
            </w:pPr>
            <w:r>
              <w:rPr>
                <w:rFonts w:cs="Arial"/>
                <w:sz w:val="20"/>
                <w:szCs w:val="20"/>
                <w:lang w:eastAsia="ja-JP"/>
              </w:rPr>
              <w:t>Indicators 13.2 – Enhance protection from cyclones and 13.3 Build resilient infrastructure</w:t>
            </w:r>
          </w:p>
          <w:p w:rsidR="00187902" w:rsidRDefault="00187902" w:rsidP="00187902">
            <w:pPr>
              <w:pBdr>
                <w:bottom w:val="single" w:sz="12" w:space="1" w:color="auto"/>
              </w:pBdr>
              <w:rPr>
                <w:rFonts w:cs="Arial"/>
                <w:sz w:val="20"/>
                <w:szCs w:val="20"/>
                <w:lang w:eastAsia="ja-JP"/>
              </w:rPr>
            </w:pPr>
          </w:p>
          <w:p w:rsidR="00187902" w:rsidRDefault="00187902" w:rsidP="00187902">
            <w:pPr>
              <w:pBdr>
                <w:bottom w:val="single" w:sz="12" w:space="1" w:color="auto"/>
              </w:pBdr>
              <w:rPr>
                <w:rFonts w:cs="Arial"/>
                <w:sz w:val="20"/>
                <w:szCs w:val="20"/>
                <w:lang w:eastAsia="ja-JP"/>
              </w:rPr>
            </w:pPr>
            <w:r>
              <w:rPr>
                <w:rFonts w:cs="Arial"/>
                <w:sz w:val="20"/>
                <w:szCs w:val="20"/>
                <w:lang w:eastAsia="ja-JP"/>
              </w:rPr>
              <w:t>Goal 15. Ensure a sustainable population engaged in development of Cook Islanders for Cook Islanders;</w:t>
            </w:r>
          </w:p>
          <w:p w:rsidR="00187902" w:rsidRDefault="00187902" w:rsidP="00187902">
            <w:pPr>
              <w:pBdr>
                <w:bottom w:val="single" w:sz="12" w:space="1" w:color="auto"/>
              </w:pBdr>
              <w:rPr>
                <w:rFonts w:cs="Arial"/>
                <w:sz w:val="20"/>
                <w:szCs w:val="20"/>
                <w:lang w:eastAsia="ja-JP"/>
              </w:rPr>
            </w:pPr>
            <w:r>
              <w:rPr>
                <w:rFonts w:cs="Arial"/>
                <w:sz w:val="20"/>
                <w:szCs w:val="20"/>
                <w:lang w:eastAsia="ja-JP"/>
              </w:rPr>
              <w:t>Indicators 15.1 – Support a sustainable population</w:t>
            </w:r>
          </w:p>
          <w:p w:rsidR="00187902" w:rsidRDefault="00187902" w:rsidP="002674FE">
            <w:pPr>
              <w:pBdr>
                <w:bottom w:val="single" w:sz="12" w:space="1" w:color="auto"/>
              </w:pBdr>
              <w:rPr>
                <w:rFonts w:cs="Arial"/>
                <w:sz w:val="20"/>
                <w:szCs w:val="20"/>
                <w:lang w:eastAsia="ja-JP"/>
              </w:rPr>
            </w:pPr>
          </w:p>
          <w:p w:rsidR="00187902" w:rsidRPr="00187902" w:rsidRDefault="00187902" w:rsidP="002674FE">
            <w:pPr>
              <w:pBdr>
                <w:bottom w:val="single" w:sz="12" w:space="1" w:color="auto"/>
              </w:pBdr>
              <w:rPr>
                <w:rFonts w:cs="Arial"/>
                <w:b/>
                <w:sz w:val="20"/>
                <w:szCs w:val="20"/>
                <w:lang w:val="en-NZ" w:eastAsia="ja-JP"/>
              </w:rPr>
            </w:pPr>
            <w:r w:rsidRPr="00187902">
              <w:rPr>
                <w:rFonts w:cs="Arial"/>
                <w:b/>
                <w:sz w:val="20"/>
                <w:szCs w:val="20"/>
                <w:lang w:val="en-NZ" w:eastAsia="ja-JP"/>
              </w:rPr>
              <w:t>Overview and Context</w:t>
            </w:r>
          </w:p>
          <w:p w:rsidR="00187902" w:rsidRDefault="00187902" w:rsidP="002674FE">
            <w:pPr>
              <w:pBdr>
                <w:bottom w:val="single" w:sz="12" w:space="1" w:color="auto"/>
              </w:pBdr>
              <w:rPr>
                <w:rFonts w:cs="Arial"/>
                <w:sz w:val="20"/>
                <w:szCs w:val="20"/>
                <w:lang w:eastAsia="ja-JP"/>
              </w:rPr>
            </w:pPr>
          </w:p>
          <w:p w:rsidR="00187902" w:rsidRPr="00187902" w:rsidRDefault="00187902" w:rsidP="00187902">
            <w:pPr>
              <w:pBdr>
                <w:bottom w:val="single" w:sz="12" w:space="1" w:color="auto"/>
              </w:pBdr>
              <w:rPr>
                <w:rFonts w:cs="Arial"/>
                <w:sz w:val="20"/>
                <w:szCs w:val="20"/>
                <w:lang w:eastAsia="ja-JP"/>
              </w:rPr>
            </w:pPr>
            <w:r w:rsidRPr="00187902">
              <w:rPr>
                <w:rFonts w:cs="Arial"/>
                <w:sz w:val="20"/>
                <w:szCs w:val="20"/>
                <w:lang w:eastAsia="ja-JP"/>
              </w:rPr>
              <w:t>The Cook Islands, like many island nations, is extremely vulnerable to cyclones and storm surge, with their ever increasing frequency and severity due to climate change and sea level rise. Tourism is the mainstay of the Cook Islands economy, and tourist properties are typically situated on, or close to, the foreshore. Moreover, the geography of most of the Cook Islands dictate that most commercial development be situated close to the sea.</w:t>
            </w:r>
          </w:p>
          <w:p w:rsidR="00187902" w:rsidRPr="00187902" w:rsidRDefault="00187902" w:rsidP="00187902">
            <w:pPr>
              <w:pBdr>
                <w:bottom w:val="single" w:sz="12" w:space="1" w:color="auto"/>
              </w:pBdr>
              <w:rPr>
                <w:rFonts w:cs="Arial"/>
                <w:sz w:val="20"/>
                <w:szCs w:val="20"/>
                <w:lang w:eastAsia="ja-JP"/>
              </w:rPr>
            </w:pPr>
          </w:p>
          <w:p w:rsidR="00187902" w:rsidRPr="00187902" w:rsidRDefault="00187902" w:rsidP="00187902">
            <w:pPr>
              <w:pBdr>
                <w:bottom w:val="single" w:sz="12" w:space="1" w:color="auto"/>
              </w:pBdr>
              <w:rPr>
                <w:rFonts w:cs="Arial"/>
                <w:sz w:val="20"/>
                <w:szCs w:val="20"/>
                <w:lang w:eastAsia="ja-JP"/>
              </w:rPr>
            </w:pPr>
            <w:r w:rsidRPr="00187902">
              <w:rPr>
                <w:rFonts w:cs="Arial"/>
                <w:sz w:val="20"/>
                <w:szCs w:val="20"/>
                <w:lang w:eastAsia="ja-JP"/>
              </w:rPr>
              <w:t>The Cook Islands has suffered a series of damaging cyclones. When these have struck commercial centres (Rarotonga and Aitutaki’s tourist industry, Manihiki’s pearl industry) the outcome has been serious damage to commercial infrastructure and its supporting environment, serious (or even total) shutdown of business turnover, and consequent loss of employment and tax contributions from those industries.</w:t>
            </w:r>
          </w:p>
          <w:p w:rsidR="00187902" w:rsidRPr="00187902" w:rsidRDefault="00187902" w:rsidP="00187902">
            <w:pPr>
              <w:pBdr>
                <w:bottom w:val="single" w:sz="12" w:space="1" w:color="auto"/>
              </w:pBdr>
              <w:rPr>
                <w:rFonts w:cs="Arial"/>
                <w:sz w:val="20"/>
                <w:szCs w:val="20"/>
                <w:lang w:eastAsia="ja-JP"/>
              </w:rPr>
            </w:pPr>
          </w:p>
          <w:p w:rsidR="00187902" w:rsidRPr="00187902" w:rsidRDefault="00187902" w:rsidP="00187902">
            <w:pPr>
              <w:pBdr>
                <w:bottom w:val="single" w:sz="12" w:space="1" w:color="auto"/>
              </w:pBdr>
              <w:rPr>
                <w:rFonts w:cs="Arial"/>
                <w:sz w:val="20"/>
                <w:szCs w:val="20"/>
                <w:lang w:eastAsia="ja-JP"/>
              </w:rPr>
            </w:pPr>
            <w:r w:rsidRPr="00187902">
              <w:rPr>
                <w:rFonts w:cs="Arial"/>
                <w:sz w:val="20"/>
                <w:szCs w:val="20"/>
                <w:lang w:eastAsia="ja-JP"/>
              </w:rPr>
              <w:t>Insurance against storm-surge related damage is becoming more difficult and expensive to obtain, and without it many business will fail permanently after a serious cyclone event.</w:t>
            </w:r>
          </w:p>
          <w:p w:rsidR="00187902" w:rsidRPr="00187902" w:rsidRDefault="00187902" w:rsidP="00187902">
            <w:pPr>
              <w:pBdr>
                <w:bottom w:val="single" w:sz="12" w:space="1" w:color="auto"/>
              </w:pBdr>
              <w:rPr>
                <w:rFonts w:cs="Arial"/>
                <w:sz w:val="20"/>
                <w:szCs w:val="20"/>
                <w:lang w:eastAsia="ja-JP"/>
              </w:rPr>
            </w:pPr>
          </w:p>
          <w:p w:rsidR="00187902" w:rsidRPr="00187902" w:rsidRDefault="00187902" w:rsidP="00187902">
            <w:pPr>
              <w:pBdr>
                <w:bottom w:val="single" w:sz="12" w:space="1" w:color="auto"/>
              </w:pBdr>
              <w:rPr>
                <w:rFonts w:cs="Arial"/>
                <w:sz w:val="20"/>
                <w:szCs w:val="20"/>
                <w:lang w:eastAsia="ja-JP"/>
              </w:rPr>
            </w:pPr>
            <w:r w:rsidRPr="00187902">
              <w:rPr>
                <w:rFonts w:cs="Arial"/>
                <w:sz w:val="20"/>
                <w:szCs w:val="20"/>
                <w:lang w:eastAsia="ja-JP"/>
              </w:rPr>
              <w:t>The Chamber of Commerce intends to develop the capacity to support local businesses to:</w:t>
            </w:r>
          </w:p>
          <w:p w:rsidR="001D6150" w:rsidRDefault="001D6150" w:rsidP="00187902">
            <w:pPr>
              <w:pBdr>
                <w:bottom w:val="single" w:sz="12" w:space="1" w:color="auto"/>
              </w:pBdr>
              <w:rPr>
                <w:rFonts w:cs="Arial"/>
                <w:sz w:val="20"/>
                <w:szCs w:val="20"/>
                <w:lang w:eastAsia="ja-JP"/>
              </w:rPr>
            </w:pPr>
          </w:p>
          <w:p w:rsidR="00187902" w:rsidRPr="001D6150" w:rsidRDefault="001D6150" w:rsidP="001D6150">
            <w:pPr>
              <w:pBdr>
                <w:bottom w:val="single" w:sz="12" w:space="1" w:color="auto"/>
              </w:pBdr>
              <w:rPr>
                <w:rFonts w:cs="Arial"/>
                <w:sz w:val="20"/>
                <w:szCs w:val="20"/>
                <w:lang w:eastAsia="ja-JP"/>
              </w:rPr>
            </w:pPr>
            <w:r w:rsidRPr="001D6150">
              <w:rPr>
                <w:rFonts w:cs="Arial"/>
                <w:sz w:val="20"/>
                <w:szCs w:val="20"/>
                <w:lang w:val="en-NZ" w:eastAsia="ja-JP"/>
              </w:rPr>
              <w:t>1.</w:t>
            </w:r>
            <w:r>
              <w:rPr>
                <w:rFonts w:cs="Arial"/>
                <w:sz w:val="20"/>
                <w:szCs w:val="20"/>
                <w:lang w:eastAsia="ja-JP"/>
              </w:rPr>
              <w:t xml:space="preserve"> </w:t>
            </w:r>
            <w:r w:rsidR="00187902" w:rsidRPr="001D6150">
              <w:rPr>
                <w:rFonts w:cs="Arial"/>
                <w:sz w:val="20"/>
                <w:szCs w:val="20"/>
                <w:lang w:eastAsia="ja-JP"/>
              </w:rPr>
              <w:t>Mitigate the risks of damage to their business premises by the installation of appropriate storm-surge protection measures</w:t>
            </w:r>
          </w:p>
          <w:p w:rsidR="00187902" w:rsidRPr="00187902" w:rsidRDefault="001D6150" w:rsidP="00187902">
            <w:pPr>
              <w:pBdr>
                <w:bottom w:val="single" w:sz="12" w:space="1" w:color="auto"/>
              </w:pBdr>
              <w:rPr>
                <w:rFonts w:cs="Arial"/>
                <w:sz w:val="20"/>
                <w:szCs w:val="20"/>
                <w:lang w:eastAsia="ja-JP"/>
              </w:rPr>
            </w:pPr>
            <w:r>
              <w:rPr>
                <w:rFonts w:cs="Arial"/>
                <w:sz w:val="20"/>
                <w:szCs w:val="20"/>
                <w:lang w:val="en-NZ" w:eastAsia="ja-JP"/>
              </w:rPr>
              <w:t xml:space="preserve">2. </w:t>
            </w:r>
            <w:r w:rsidR="00187902" w:rsidRPr="00187902">
              <w:rPr>
                <w:rFonts w:cs="Arial"/>
                <w:sz w:val="20"/>
                <w:szCs w:val="20"/>
                <w:lang w:eastAsia="ja-JP"/>
              </w:rPr>
              <w:t>Reduce their risk of other related damage by upgrading their protection against damaging winds.</w:t>
            </w:r>
          </w:p>
          <w:p w:rsidR="00187902" w:rsidRPr="00187902" w:rsidRDefault="001D6150" w:rsidP="00187902">
            <w:pPr>
              <w:pBdr>
                <w:bottom w:val="single" w:sz="12" w:space="1" w:color="auto"/>
              </w:pBdr>
              <w:rPr>
                <w:rFonts w:cs="Arial"/>
                <w:sz w:val="20"/>
                <w:szCs w:val="20"/>
                <w:lang w:eastAsia="ja-JP"/>
              </w:rPr>
            </w:pPr>
            <w:r>
              <w:rPr>
                <w:rFonts w:cs="Arial"/>
                <w:sz w:val="20"/>
                <w:szCs w:val="20"/>
                <w:lang w:val="en-NZ" w:eastAsia="ja-JP"/>
              </w:rPr>
              <w:t xml:space="preserve">3. </w:t>
            </w:r>
            <w:r w:rsidR="00187902" w:rsidRPr="00187902">
              <w:rPr>
                <w:rFonts w:cs="Arial"/>
                <w:sz w:val="20"/>
                <w:szCs w:val="20"/>
                <w:lang w:eastAsia="ja-JP"/>
              </w:rPr>
              <w:t>Reduce their financial risks by obtaining sufficient insurance cover, (frequently requiring engineer’s reports and remediation based on the subsequent findings)</w:t>
            </w:r>
          </w:p>
          <w:p w:rsidR="00187902" w:rsidRPr="00187902" w:rsidRDefault="001D6150" w:rsidP="00187902">
            <w:pPr>
              <w:pBdr>
                <w:bottom w:val="single" w:sz="12" w:space="1" w:color="auto"/>
              </w:pBdr>
              <w:rPr>
                <w:rFonts w:cs="Arial"/>
                <w:sz w:val="20"/>
                <w:szCs w:val="20"/>
                <w:lang w:eastAsia="ja-JP"/>
              </w:rPr>
            </w:pPr>
            <w:r>
              <w:rPr>
                <w:rFonts w:cs="Arial"/>
                <w:sz w:val="20"/>
                <w:szCs w:val="20"/>
                <w:lang w:val="en-NZ" w:eastAsia="ja-JP"/>
              </w:rPr>
              <w:t xml:space="preserve">4. </w:t>
            </w:r>
            <w:r w:rsidR="00187902" w:rsidRPr="00187902">
              <w:rPr>
                <w:rFonts w:cs="Arial"/>
                <w:sz w:val="20"/>
                <w:szCs w:val="20"/>
                <w:lang w:eastAsia="ja-JP"/>
              </w:rPr>
              <w:t>Recover quickly from inevitable weather events by having immediate access to the necessary support.</w:t>
            </w:r>
          </w:p>
          <w:p w:rsidR="00187902" w:rsidRDefault="001D6150" w:rsidP="00187902">
            <w:pPr>
              <w:pBdr>
                <w:bottom w:val="single" w:sz="12" w:space="1" w:color="auto"/>
              </w:pBdr>
              <w:rPr>
                <w:rFonts w:cs="Arial"/>
                <w:sz w:val="20"/>
                <w:szCs w:val="20"/>
                <w:lang w:eastAsia="ja-JP"/>
              </w:rPr>
            </w:pPr>
            <w:r>
              <w:rPr>
                <w:rFonts w:cs="Arial"/>
                <w:sz w:val="20"/>
                <w:szCs w:val="20"/>
                <w:lang w:val="en-NZ" w:eastAsia="ja-JP"/>
              </w:rPr>
              <w:t xml:space="preserve">5. </w:t>
            </w:r>
            <w:r w:rsidR="00187902" w:rsidRPr="00187902">
              <w:rPr>
                <w:rFonts w:cs="Arial"/>
                <w:sz w:val="20"/>
                <w:szCs w:val="20"/>
                <w:lang w:eastAsia="ja-JP"/>
              </w:rPr>
              <w:t>Maintain business operation, or reinstate it quickly post-disaster, to allow continued contribution to the economy.</w:t>
            </w:r>
          </w:p>
          <w:p w:rsidR="00187902" w:rsidRPr="00187902" w:rsidRDefault="00187902" w:rsidP="00187902">
            <w:pPr>
              <w:pBdr>
                <w:bottom w:val="single" w:sz="12" w:space="1" w:color="auto"/>
              </w:pBdr>
              <w:rPr>
                <w:rFonts w:cs="Arial"/>
                <w:sz w:val="20"/>
                <w:szCs w:val="20"/>
                <w:lang w:eastAsia="ja-JP"/>
              </w:rPr>
            </w:pPr>
          </w:p>
          <w:p w:rsidR="00187902" w:rsidRPr="00187902" w:rsidRDefault="00187902" w:rsidP="00187902">
            <w:pPr>
              <w:pBdr>
                <w:bottom w:val="single" w:sz="12" w:space="1" w:color="auto"/>
              </w:pBdr>
              <w:rPr>
                <w:rFonts w:cs="Arial"/>
                <w:sz w:val="20"/>
                <w:szCs w:val="20"/>
                <w:lang w:eastAsia="ja-JP"/>
              </w:rPr>
            </w:pPr>
            <w:r w:rsidRPr="00187902">
              <w:rPr>
                <w:rFonts w:cs="Arial"/>
                <w:sz w:val="20"/>
                <w:szCs w:val="20"/>
                <w:lang w:eastAsia="ja-JP"/>
              </w:rPr>
              <w:t>While there are a multitude of funding channels to support government infrastructure, none in practice are accessible directly by the private sector. This is frequently due to the scale (relatively small), required time frame (immediate) and security (sovereign guarantees not being applicable).</w:t>
            </w:r>
          </w:p>
          <w:p w:rsidR="002674FE" w:rsidRPr="002674FE" w:rsidRDefault="002674FE" w:rsidP="002674FE">
            <w:pPr>
              <w:pBdr>
                <w:bottom w:val="single" w:sz="12" w:space="1" w:color="auto"/>
              </w:pBdr>
              <w:rPr>
                <w:rFonts w:cs="Arial"/>
                <w:sz w:val="20"/>
                <w:szCs w:val="20"/>
                <w:lang w:eastAsia="ja-JP"/>
              </w:rPr>
            </w:pPr>
          </w:p>
          <w:p w:rsidR="007E6AF0" w:rsidRPr="001D6150" w:rsidRDefault="001D6150" w:rsidP="00E32603">
            <w:pPr>
              <w:pBdr>
                <w:bottom w:val="single" w:sz="12" w:space="1" w:color="auto"/>
              </w:pBdr>
              <w:rPr>
                <w:rFonts w:cs="Arial"/>
                <w:b/>
                <w:sz w:val="20"/>
                <w:szCs w:val="20"/>
                <w:lang w:eastAsia="ja-JP"/>
              </w:rPr>
            </w:pPr>
            <w:r w:rsidRPr="001D6150">
              <w:rPr>
                <w:rFonts w:cs="Arial"/>
                <w:b/>
                <w:sz w:val="20"/>
                <w:szCs w:val="20"/>
                <w:lang w:eastAsia="ja-JP"/>
              </w:rPr>
              <w:t>Development and Delivery Concept</w:t>
            </w:r>
          </w:p>
          <w:p w:rsidR="001D6150" w:rsidRDefault="001D6150" w:rsidP="00E32603">
            <w:pPr>
              <w:pBdr>
                <w:bottom w:val="single" w:sz="12" w:space="1" w:color="auto"/>
              </w:pBdr>
              <w:rPr>
                <w:rFonts w:cs="Arial"/>
                <w:sz w:val="20"/>
                <w:szCs w:val="20"/>
                <w:lang w:eastAsia="ja-JP"/>
              </w:rPr>
            </w:pPr>
          </w:p>
          <w:p w:rsidR="000F6A8F" w:rsidRDefault="000F6A8F" w:rsidP="00E32603">
            <w:pPr>
              <w:pBdr>
                <w:bottom w:val="single" w:sz="12" w:space="1" w:color="auto"/>
              </w:pBdr>
              <w:rPr>
                <w:rFonts w:cs="Arial"/>
                <w:sz w:val="20"/>
                <w:szCs w:val="20"/>
                <w:lang w:eastAsia="ja-JP"/>
              </w:rPr>
            </w:pPr>
            <w:r>
              <w:rPr>
                <w:rFonts w:cs="Arial"/>
                <w:sz w:val="20"/>
                <w:szCs w:val="20"/>
                <w:lang w:eastAsia="ja-JP"/>
              </w:rPr>
              <w:t>This project will be delivered in two phases. Phase 1 being the vulnerability assessment and quantification of the cost in both terms of risk and the cost of adaptation works. Phase 2 will be the implementation of the project works, including all elements discussed herein and refined in Phase 1.</w:t>
            </w:r>
          </w:p>
          <w:p w:rsidR="000F6A8F" w:rsidRDefault="000F6A8F" w:rsidP="00E32603">
            <w:pPr>
              <w:pBdr>
                <w:bottom w:val="single" w:sz="12" w:space="1" w:color="auto"/>
              </w:pBdr>
              <w:rPr>
                <w:rFonts w:cs="Arial"/>
                <w:sz w:val="20"/>
                <w:szCs w:val="20"/>
                <w:lang w:eastAsia="ja-JP"/>
              </w:rPr>
            </w:pPr>
          </w:p>
          <w:p w:rsidR="000F6A8F" w:rsidRDefault="00D13643" w:rsidP="00E32603">
            <w:pPr>
              <w:pBdr>
                <w:bottom w:val="single" w:sz="12" w:space="1" w:color="auto"/>
              </w:pBdr>
              <w:rPr>
                <w:rFonts w:cs="Arial"/>
                <w:sz w:val="20"/>
                <w:szCs w:val="20"/>
                <w:lang w:eastAsia="ja-JP"/>
              </w:rPr>
            </w:pPr>
            <w:r>
              <w:rPr>
                <w:rFonts w:cs="Arial"/>
                <w:sz w:val="20"/>
                <w:szCs w:val="20"/>
                <w:lang w:eastAsia="ja-JP"/>
              </w:rPr>
              <w:t>Phase 1.</w:t>
            </w:r>
          </w:p>
          <w:p w:rsidR="00D13643" w:rsidRDefault="00D13643" w:rsidP="00E32603">
            <w:pPr>
              <w:pBdr>
                <w:bottom w:val="single" w:sz="12" w:space="1" w:color="auto"/>
              </w:pBdr>
              <w:rPr>
                <w:rFonts w:cs="Arial"/>
                <w:sz w:val="20"/>
                <w:szCs w:val="20"/>
                <w:lang w:eastAsia="ja-JP"/>
              </w:rPr>
            </w:pPr>
          </w:p>
          <w:p w:rsidR="008B0C8C" w:rsidRDefault="008B0C8C" w:rsidP="00E32603">
            <w:pPr>
              <w:pBdr>
                <w:bottom w:val="single" w:sz="12" w:space="1" w:color="auto"/>
              </w:pBdr>
              <w:rPr>
                <w:rFonts w:cs="Arial"/>
                <w:sz w:val="20"/>
                <w:szCs w:val="20"/>
                <w:lang w:eastAsia="ja-JP"/>
              </w:rPr>
            </w:pPr>
          </w:p>
          <w:p w:rsidR="007C77F7" w:rsidRDefault="007C77F7" w:rsidP="00E32603">
            <w:pPr>
              <w:pBdr>
                <w:bottom w:val="single" w:sz="12" w:space="1" w:color="auto"/>
              </w:pBdr>
              <w:rPr>
                <w:rFonts w:cs="Arial"/>
                <w:sz w:val="20"/>
                <w:szCs w:val="20"/>
                <w:lang w:eastAsia="ja-JP"/>
              </w:rPr>
            </w:pPr>
            <w:r>
              <w:rPr>
                <w:rFonts w:cs="Arial"/>
                <w:sz w:val="20"/>
                <w:szCs w:val="20"/>
                <w:lang w:eastAsia="ja-JP"/>
              </w:rPr>
              <w:t xml:space="preserve">Timeframe </w:t>
            </w:r>
            <w:r w:rsidR="00DA57C4">
              <w:rPr>
                <w:rFonts w:cs="Arial"/>
                <w:sz w:val="20"/>
                <w:szCs w:val="20"/>
                <w:lang w:eastAsia="ja-JP"/>
              </w:rPr>
              <w:t>1 - 2</w:t>
            </w:r>
            <w:r>
              <w:rPr>
                <w:rFonts w:cs="Arial"/>
                <w:sz w:val="20"/>
                <w:szCs w:val="20"/>
                <w:lang w:eastAsia="ja-JP"/>
              </w:rPr>
              <w:t xml:space="preserve"> years.</w:t>
            </w:r>
          </w:p>
          <w:p w:rsidR="00DA57C4" w:rsidRDefault="00DA57C4" w:rsidP="00E32603">
            <w:pPr>
              <w:pBdr>
                <w:bottom w:val="single" w:sz="12" w:space="1" w:color="auto"/>
              </w:pBdr>
              <w:rPr>
                <w:rFonts w:cs="Arial"/>
                <w:sz w:val="20"/>
                <w:szCs w:val="20"/>
                <w:lang w:eastAsia="ja-JP"/>
              </w:rPr>
            </w:pPr>
          </w:p>
          <w:p w:rsidR="00DA57C4" w:rsidRDefault="00DA57C4" w:rsidP="00E32603">
            <w:pPr>
              <w:pBdr>
                <w:bottom w:val="single" w:sz="12" w:space="1" w:color="auto"/>
              </w:pBdr>
              <w:rPr>
                <w:rFonts w:cs="Arial"/>
                <w:sz w:val="20"/>
                <w:szCs w:val="20"/>
                <w:lang w:eastAsia="ja-JP"/>
              </w:rPr>
            </w:pPr>
            <w:r>
              <w:rPr>
                <w:rFonts w:cs="Arial"/>
                <w:sz w:val="20"/>
                <w:szCs w:val="20"/>
                <w:lang w:eastAsia="ja-JP"/>
              </w:rPr>
              <w:t>Indicative cost 750,000.00 – 1,500,000.00</w:t>
            </w:r>
          </w:p>
          <w:p w:rsidR="007C77F7" w:rsidRDefault="007C77F7" w:rsidP="00E32603">
            <w:pPr>
              <w:pBdr>
                <w:bottom w:val="single" w:sz="12" w:space="1" w:color="auto"/>
              </w:pBdr>
              <w:rPr>
                <w:rFonts w:cs="Arial"/>
                <w:sz w:val="20"/>
                <w:szCs w:val="20"/>
                <w:lang w:eastAsia="ja-JP"/>
              </w:rPr>
            </w:pPr>
          </w:p>
          <w:p w:rsidR="008B0C8C" w:rsidRDefault="001D6150" w:rsidP="00E32603">
            <w:pPr>
              <w:pBdr>
                <w:bottom w:val="single" w:sz="12" w:space="1" w:color="auto"/>
              </w:pBdr>
              <w:rPr>
                <w:rFonts w:cs="Arial"/>
                <w:sz w:val="20"/>
                <w:szCs w:val="20"/>
                <w:lang w:eastAsia="ja-JP"/>
              </w:rPr>
            </w:pPr>
            <w:r>
              <w:rPr>
                <w:rFonts w:cs="Arial"/>
                <w:sz w:val="20"/>
                <w:szCs w:val="20"/>
                <w:lang w:eastAsia="ja-JP"/>
              </w:rPr>
              <w:t>This phase will require the engagement of engineers, construction experts, policy analysts, economist and an insurance expert at the very least. The key outputs of phase 1 is the detailed analysis and costing of the economic risk of our privately held infrastructure, and the cost of strengthening that infrastructure. Analysis can be done concurrently on building and construction policy to reduce future risk and on insurance and back to business mechanisms that can be employed to reduce the recovery time post storm event.</w:t>
            </w:r>
          </w:p>
          <w:p w:rsidR="001D6150" w:rsidRDefault="001D6150" w:rsidP="00E32603">
            <w:pPr>
              <w:pBdr>
                <w:bottom w:val="single" w:sz="12" w:space="1" w:color="auto"/>
              </w:pBdr>
              <w:rPr>
                <w:rFonts w:cs="Arial"/>
                <w:sz w:val="20"/>
                <w:szCs w:val="20"/>
                <w:lang w:eastAsia="ja-JP"/>
              </w:rPr>
            </w:pPr>
          </w:p>
          <w:p w:rsidR="001D6150" w:rsidRDefault="001D6150" w:rsidP="00E32603">
            <w:pPr>
              <w:pBdr>
                <w:bottom w:val="single" w:sz="12" w:space="1" w:color="auto"/>
              </w:pBdr>
              <w:rPr>
                <w:rFonts w:cs="Arial"/>
                <w:sz w:val="20"/>
                <w:szCs w:val="20"/>
                <w:lang w:eastAsia="ja-JP"/>
              </w:rPr>
            </w:pPr>
            <w:r>
              <w:rPr>
                <w:rFonts w:cs="Arial"/>
                <w:sz w:val="20"/>
                <w:szCs w:val="20"/>
                <w:lang w:eastAsia="ja-JP"/>
              </w:rPr>
              <w:t>Phase 1 will quantify in detail the scope in terms of cost of phase 2.</w:t>
            </w:r>
          </w:p>
          <w:p w:rsidR="001D6150" w:rsidRDefault="001D6150" w:rsidP="00E32603">
            <w:pPr>
              <w:pBdr>
                <w:bottom w:val="single" w:sz="12" w:space="1" w:color="auto"/>
              </w:pBdr>
              <w:rPr>
                <w:rFonts w:cs="Arial"/>
                <w:sz w:val="20"/>
                <w:szCs w:val="20"/>
                <w:lang w:eastAsia="ja-JP"/>
              </w:rPr>
            </w:pPr>
          </w:p>
          <w:p w:rsidR="001D6150" w:rsidRDefault="001D6150" w:rsidP="00E32603">
            <w:pPr>
              <w:pBdr>
                <w:bottom w:val="single" w:sz="12" w:space="1" w:color="auto"/>
              </w:pBdr>
              <w:rPr>
                <w:rFonts w:cs="Arial"/>
                <w:sz w:val="20"/>
                <w:szCs w:val="20"/>
                <w:lang w:eastAsia="ja-JP"/>
              </w:rPr>
            </w:pPr>
            <w:r>
              <w:rPr>
                <w:rFonts w:cs="Arial"/>
                <w:sz w:val="20"/>
                <w:szCs w:val="20"/>
                <w:lang w:eastAsia="ja-JP"/>
              </w:rPr>
              <w:t>Phase 2.</w:t>
            </w:r>
          </w:p>
          <w:p w:rsidR="001D6150" w:rsidRDefault="001D6150" w:rsidP="00E32603">
            <w:pPr>
              <w:pBdr>
                <w:bottom w:val="single" w:sz="12" w:space="1" w:color="auto"/>
              </w:pBdr>
              <w:rPr>
                <w:rFonts w:cs="Arial"/>
                <w:sz w:val="20"/>
                <w:szCs w:val="20"/>
                <w:lang w:eastAsia="ja-JP"/>
              </w:rPr>
            </w:pPr>
          </w:p>
          <w:p w:rsidR="007C77F7" w:rsidRDefault="007C77F7" w:rsidP="00E32603">
            <w:pPr>
              <w:pBdr>
                <w:bottom w:val="single" w:sz="12" w:space="1" w:color="auto"/>
              </w:pBdr>
              <w:rPr>
                <w:rFonts w:cs="Arial"/>
                <w:sz w:val="20"/>
                <w:szCs w:val="20"/>
                <w:lang w:eastAsia="ja-JP"/>
              </w:rPr>
            </w:pPr>
            <w:r>
              <w:rPr>
                <w:rFonts w:cs="Arial"/>
                <w:sz w:val="20"/>
                <w:szCs w:val="20"/>
                <w:lang w:eastAsia="ja-JP"/>
              </w:rPr>
              <w:t>Timeframe 5</w:t>
            </w:r>
            <w:r w:rsidR="00DA57C4">
              <w:rPr>
                <w:rFonts w:cs="Arial"/>
                <w:sz w:val="20"/>
                <w:szCs w:val="20"/>
                <w:lang w:eastAsia="ja-JP"/>
              </w:rPr>
              <w:t>+</w:t>
            </w:r>
            <w:bookmarkStart w:id="0" w:name="_GoBack"/>
            <w:bookmarkEnd w:id="0"/>
            <w:r>
              <w:rPr>
                <w:rFonts w:cs="Arial"/>
                <w:sz w:val="20"/>
                <w:szCs w:val="20"/>
                <w:lang w:eastAsia="ja-JP"/>
              </w:rPr>
              <w:t xml:space="preserve"> years.</w:t>
            </w:r>
          </w:p>
          <w:p w:rsidR="00DA57C4" w:rsidRDefault="00DA57C4" w:rsidP="00E32603">
            <w:pPr>
              <w:pBdr>
                <w:bottom w:val="single" w:sz="12" w:space="1" w:color="auto"/>
              </w:pBdr>
              <w:rPr>
                <w:rFonts w:cs="Arial"/>
                <w:sz w:val="20"/>
                <w:szCs w:val="20"/>
                <w:lang w:eastAsia="ja-JP"/>
              </w:rPr>
            </w:pPr>
          </w:p>
          <w:p w:rsidR="00DA57C4" w:rsidRDefault="00DA57C4" w:rsidP="00E32603">
            <w:pPr>
              <w:pBdr>
                <w:bottom w:val="single" w:sz="12" w:space="1" w:color="auto"/>
              </w:pBdr>
              <w:rPr>
                <w:rFonts w:cs="Arial"/>
                <w:sz w:val="20"/>
                <w:szCs w:val="20"/>
                <w:lang w:eastAsia="ja-JP"/>
              </w:rPr>
            </w:pPr>
            <w:r>
              <w:rPr>
                <w:rFonts w:cs="Arial"/>
                <w:sz w:val="20"/>
                <w:szCs w:val="20"/>
                <w:lang w:eastAsia="ja-JP"/>
              </w:rPr>
              <w:t>Indicative cost 40,000,000.00 – 75,000,000.00</w:t>
            </w:r>
          </w:p>
          <w:p w:rsidR="007C77F7" w:rsidRDefault="007C77F7" w:rsidP="00E32603">
            <w:pPr>
              <w:pBdr>
                <w:bottom w:val="single" w:sz="12" w:space="1" w:color="auto"/>
              </w:pBdr>
              <w:rPr>
                <w:rFonts w:cs="Arial"/>
                <w:sz w:val="20"/>
                <w:szCs w:val="20"/>
                <w:lang w:eastAsia="ja-JP"/>
              </w:rPr>
            </w:pPr>
          </w:p>
          <w:p w:rsidR="001D6150" w:rsidRDefault="001D6150" w:rsidP="00E32603">
            <w:pPr>
              <w:pBdr>
                <w:bottom w:val="single" w:sz="12" w:space="1" w:color="auto"/>
              </w:pBdr>
              <w:rPr>
                <w:rFonts w:cs="Arial"/>
                <w:sz w:val="20"/>
                <w:szCs w:val="20"/>
                <w:lang w:eastAsia="ja-JP"/>
              </w:rPr>
            </w:pPr>
            <w:r>
              <w:rPr>
                <w:rFonts w:cs="Arial"/>
                <w:sz w:val="20"/>
                <w:szCs w:val="20"/>
                <w:lang w:eastAsia="ja-JP"/>
              </w:rPr>
              <w:t xml:space="preserve">This phase is the implementation phase, consisting of the resilience development in all it’s facets. Likely to include infrastructure strengthening through grants and concessional loans, strengthening the building code and associated processes, </w:t>
            </w:r>
            <w:r w:rsidR="007C77F7">
              <w:rPr>
                <w:rFonts w:cs="Arial"/>
                <w:sz w:val="20"/>
                <w:szCs w:val="20"/>
                <w:lang w:eastAsia="ja-JP"/>
              </w:rPr>
              <w:t xml:space="preserve">developing and implementing appropriate insurance mechanisms and developing the back to business framework to get business back contributing to the economy as quickly as possible post disaster. </w:t>
            </w:r>
          </w:p>
          <w:p w:rsidR="006F14B0" w:rsidRDefault="006F14B0" w:rsidP="00E32603">
            <w:pPr>
              <w:pBdr>
                <w:bottom w:val="single" w:sz="12" w:space="1" w:color="auto"/>
              </w:pBdr>
              <w:rPr>
                <w:rFonts w:cs="Arial"/>
                <w:sz w:val="20"/>
                <w:szCs w:val="20"/>
                <w:lang w:eastAsia="ja-JP"/>
              </w:rPr>
            </w:pPr>
          </w:p>
          <w:p w:rsidR="006F14B0" w:rsidRPr="00B82D99" w:rsidRDefault="006F14B0" w:rsidP="00E32603">
            <w:pPr>
              <w:pBdr>
                <w:bottom w:val="single" w:sz="12" w:space="1" w:color="auto"/>
              </w:pBdr>
              <w:rPr>
                <w:rFonts w:cs="Arial"/>
                <w:sz w:val="20"/>
                <w:szCs w:val="20"/>
                <w:lang w:eastAsia="ja-JP"/>
              </w:rPr>
            </w:pPr>
          </w:p>
          <w:p w:rsidR="00917367" w:rsidRDefault="00917367" w:rsidP="00E32603">
            <w:pPr>
              <w:pBdr>
                <w:bottom w:val="single" w:sz="12" w:space="1" w:color="auto"/>
              </w:pBdr>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rsidR="00917367" w:rsidRDefault="00917367" w:rsidP="00E32603">
            <w:pPr>
              <w:pBdr>
                <w:bottom w:val="single" w:sz="12" w:space="1" w:color="auto"/>
              </w:pBdr>
              <w:spacing w:before="40" w:after="40"/>
              <w:ind w:right="-28"/>
              <w:rPr>
                <w:rFonts w:cs="Arial"/>
                <w:i/>
                <w:color w:val="808080" w:themeColor="background1" w:themeShade="80"/>
                <w:sz w:val="20"/>
                <w:szCs w:val="20"/>
                <w:lang w:eastAsia="ja-JP"/>
              </w:rPr>
            </w:pPr>
          </w:p>
          <w:p w:rsidR="00D13643" w:rsidRDefault="00D13643" w:rsidP="00E32603">
            <w:pPr>
              <w:pBdr>
                <w:bottom w:val="single" w:sz="12" w:space="1" w:color="auto"/>
              </w:pBdr>
              <w:spacing w:before="40" w:after="40"/>
              <w:ind w:right="-28"/>
              <w:rPr>
                <w:rFonts w:cs="Arial"/>
                <w:sz w:val="20"/>
                <w:szCs w:val="20"/>
                <w:lang w:eastAsia="ja-JP"/>
              </w:rPr>
            </w:pPr>
            <w:r>
              <w:rPr>
                <w:rFonts w:cs="Arial"/>
                <w:sz w:val="20"/>
                <w:szCs w:val="20"/>
                <w:lang w:eastAsia="ja-JP"/>
              </w:rPr>
              <w:t>The need for a private sector adaptation project has been discussed at length with the NDA and has been raised as a regional issue at the GCF high level dialogue in Pohnpei.</w:t>
            </w:r>
          </w:p>
          <w:p w:rsidR="00D13643" w:rsidRDefault="00D13643" w:rsidP="00E32603">
            <w:pPr>
              <w:pBdr>
                <w:bottom w:val="single" w:sz="12" w:space="1" w:color="auto"/>
              </w:pBdr>
              <w:spacing w:before="40" w:after="40"/>
              <w:ind w:right="-28"/>
              <w:rPr>
                <w:rFonts w:cs="Arial"/>
                <w:sz w:val="20"/>
                <w:szCs w:val="20"/>
                <w:lang w:eastAsia="ja-JP"/>
              </w:rPr>
            </w:pPr>
          </w:p>
          <w:p w:rsidR="00D13643" w:rsidRDefault="00D13643" w:rsidP="00E32603">
            <w:pPr>
              <w:pBdr>
                <w:bottom w:val="single" w:sz="12" w:space="1" w:color="auto"/>
              </w:pBdr>
              <w:spacing w:before="40" w:after="40"/>
              <w:ind w:right="-28"/>
              <w:rPr>
                <w:rFonts w:cs="Arial"/>
                <w:sz w:val="20"/>
                <w:szCs w:val="20"/>
                <w:lang w:eastAsia="ja-JP"/>
              </w:rPr>
            </w:pPr>
            <w:r>
              <w:rPr>
                <w:rFonts w:cs="Arial"/>
                <w:sz w:val="20"/>
                <w:szCs w:val="20"/>
                <w:lang w:eastAsia="ja-JP"/>
              </w:rPr>
              <w:t>The proposal has also been raised with key development partners and at various levels of Government.</w:t>
            </w:r>
          </w:p>
          <w:p w:rsidR="00D13643" w:rsidRDefault="00D13643" w:rsidP="00E32603">
            <w:pPr>
              <w:pBdr>
                <w:bottom w:val="single" w:sz="12" w:space="1" w:color="auto"/>
              </w:pBdr>
              <w:spacing w:before="40" w:after="40"/>
              <w:ind w:right="-28"/>
              <w:rPr>
                <w:rFonts w:cs="Arial"/>
                <w:sz w:val="20"/>
                <w:szCs w:val="20"/>
                <w:lang w:eastAsia="ja-JP"/>
              </w:rPr>
            </w:pPr>
          </w:p>
          <w:p w:rsidR="00D13643" w:rsidRDefault="00D13643" w:rsidP="00E32603">
            <w:pPr>
              <w:pBdr>
                <w:bottom w:val="single" w:sz="12" w:space="1" w:color="auto"/>
              </w:pBdr>
              <w:spacing w:before="40" w:after="40"/>
              <w:ind w:right="-28"/>
              <w:rPr>
                <w:rFonts w:cs="Arial"/>
                <w:sz w:val="20"/>
                <w:szCs w:val="20"/>
                <w:lang w:eastAsia="ja-JP"/>
              </w:rPr>
            </w:pPr>
            <w:r>
              <w:rPr>
                <w:rFonts w:cs="Arial"/>
                <w:sz w:val="20"/>
                <w:szCs w:val="20"/>
                <w:lang w:eastAsia="ja-JP"/>
              </w:rPr>
              <w:t xml:space="preserve">Given the scale of this issue, and the significant risk to the economy that climate change presents, </w:t>
            </w:r>
            <w:proofErr w:type="gramStart"/>
            <w:r>
              <w:rPr>
                <w:rFonts w:cs="Arial"/>
                <w:sz w:val="20"/>
                <w:szCs w:val="20"/>
                <w:lang w:eastAsia="ja-JP"/>
              </w:rPr>
              <w:t>There</w:t>
            </w:r>
            <w:proofErr w:type="gramEnd"/>
            <w:r>
              <w:rPr>
                <w:rFonts w:cs="Arial"/>
                <w:sz w:val="20"/>
                <w:szCs w:val="20"/>
                <w:lang w:eastAsia="ja-JP"/>
              </w:rPr>
              <w:t xml:space="preserve"> will be significant further development of this concept required prior to the full funding proposal being developed.</w:t>
            </w:r>
          </w:p>
          <w:p w:rsidR="00D13643" w:rsidRDefault="00D13643" w:rsidP="00E32603">
            <w:pPr>
              <w:pBdr>
                <w:bottom w:val="single" w:sz="12" w:space="1" w:color="auto"/>
              </w:pBdr>
              <w:spacing w:before="40" w:after="40"/>
              <w:ind w:right="-28"/>
              <w:rPr>
                <w:rFonts w:cs="Arial"/>
                <w:sz w:val="20"/>
                <w:szCs w:val="20"/>
                <w:lang w:eastAsia="ja-JP"/>
              </w:rPr>
            </w:pPr>
          </w:p>
          <w:p w:rsidR="00D13643" w:rsidRDefault="00D13643" w:rsidP="00E32603">
            <w:pPr>
              <w:pBdr>
                <w:bottom w:val="single" w:sz="12" w:space="1" w:color="auto"/>
              </w:pBdr>
              <w:spacing w:before="40" w:after="40"/>
              <w:ind w:right="-28"/>
              <w:rPr>
                <w:rFonts w:cs="Arial"/>
                <w:sz w:val="20"/>
                <w:szCs w:val="20"/>
                <w:lang w:eastAsia="ja-JP"/>
              </w:rPr>
            </w:pPr>
            <w:r>
              <w:rPr>
                <w:rFonts w:cs="Arial"/>
                <w:sz w:val="20"/>
                <w:szCs w:val="20"/>
                <w:lang w:eastAsia="ja-JP"/>
              </w:rPr>
              <w:t>It is for this reason that the project is proposed with 2 phases. Much of the preparatory work for phase 2 will be completed over the course of phase 1. Therefore, the key focus for this, the next step, is to develop and fund the work of phase 1, possibly as a project preparation grant.</w:t>
            </w:r>
          </w:p>
          <w:p w:rsidR="00D13643" w:rsidRDefault="00D13643" w:rsidP="00E32603">
            <w:pPr>
              <w:pBdr>
                <w:bottom w:val="single" w:sz="12" w:space="1" w:color="auto"/>
              </w:pBdr>
              <w:spacing w:before="40" w:after="40"/>
              <w:ind w:right="-28"/>
              <w:rPr>
                <w:rFonts w:cs="Arial"/>
                <w:sz w:val="20"/>
                <w:szCs w:val="20"/>
                <w:lang w:eastAsia="ja-JP"/>
              </w:rPr>
            </w:pPr>
          </w:p>
          <w:p w:rsidR="00D13643" w:rsidRPr="00D13643" w:rsidRDefault="00D13643" w:rsidP="00E32603">
            <w:pPr>
              <w:pBdr>
                <w:bottom w:val="single" w:sz="12" w:space="1" w:color="auto"/>
              </w:pBdr>
              <w:spacing w:before="40" w:after="40"/>
              <w:ind w:right="-28"/>
              <w:rPr>
                <w:rFonts w:cs="Arial"/>
                <w:sz w:val="20"/>
                <w:szCs w:val="20"/>
                <w:lang w:eastAsia="ja-JP"/>
              </w:rPr>
            </w:pPr>
          </w:p>
          <w:p w:rsidR="00D13643" w:rsidRDefault="00D13643" w:rsidP="00E32603">
            <w:pPr>
              <w:pBdr>
                <w:bottom w:val="single" w:sz="12" w:space="1" w:color="auto"/>
              </w:pBdr>
              <w:spacing w:before="40" w:after="40"/>
              <w:ind w:right="-28"/>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rsidR="009502EA" w:rsidRPr="00F97655"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is implemented with support from the GCF and other sources.</w:t>
            </w:r>
          </w:p>
          <w:p w:rsidR="009502EA" w:rsidRPr="00F97655" w:rsidRDefault="009502EA" w:rsidP="00E32603">
            <w:pPr>
              <w:spacing w:before="40" w:after="40"/>
              <w:ind w:right="-28"/>
              <w:rPr>
                <w:rFonts w:cs="Arial"/>
                <w:i/>
                <w:color w:val="808080" w:themeColor="background1" w:themeShade="80"/>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p w:rsidR="00917367" w:rsidRDefault="00917367" w:rsidP="00E32603">
            <w:pPr>
              <w:rPr>
                <w:rFonts w:cs="Arial"/>
                <w:color w:val="808080" w:themeColor="background1" w:themeShade="80"/>
                <w:sz w:val="20"/>
                <w:szCs w:val="20"/>
                <w:lang w:eastAsia="ja-JP"/>
              </w:rPr>
            </w:pPr>
          </w:p>
          <w:p w:rsidR="00917367" w:rsidRDefault="000079DD" w:rsidP="00E32603">
            <w:pPr>
              <w:rPr>
                <w:rFonts w:cs="Arial"/>
                <w:sz w:val="20"/>
                <w:szCs w:val="20"/>
                <w:lang w:eastAsia="ja-JP"/>
              </w:rPr>
            </w:pPr>
            <w:r w:rsidRPr="000079DD">
              <w:rPr>
                <w:rFonts w:cs="Arial"/>
                <w:sz w:val="20"/>
                <w:szCs w:val="20"/>
                <w:lang w:eastAsia="ja-JP"/>
              </w:rPr>
              <w:t xml:space="preserve">The eventual outcome of </w:t>
            </w:r>
            <w:r>
              <w:rPr>
                <w:rFonts w:cs="Arial"/>
                <w:sz w:val="20"/>
                <w:szCs w:val="20"/>
                <w:lang w:eastAsia="ja-JP"/>
              </w:rPr>
              <w:t>this project will likely be multi-faceted, with elements of concessional lending, grants, development of insurance instruments and policy development all being vehicles for delivery of the planned outcome.</w:t>
            </w:r>
          </w:p>
          <w:p w:rsidR="000079DD" w:rsidRDefault="000079DD" w:rsidP="00E32603">
            <w:pPr>
              <w:rPr>
                <w:rFonts w:cs="Arial"/>
                <w:sz w:val="20"/>
                <w:szCs w:val="20"/>
                <w:lang w:eastAsia="ja-JP"/>
              </w:rPr>
            </w:pPr>
          </w:p>
          <w:p w:rsidR="000371E7" w:rsidRDefault="000079DD" w:rsidP="00E32603">
            <w:pPr>
              <w:rPr>
                <w:rFonts w:cs="Arial"/>
                <w:sz w:val="20"/>
                <w:szCs w:val="20"/>
                <w:lang w:eastAsia="ja-JP"/>
              </w:rPr>
            </w:pPr>
            <w:r>
              <w:rPr>
                <w:rFonts w:cs="Arial"/>
                <w:sz w:val="20"/>
                <w:szCs w:val="20"/>
                <w:lang w:eastAsia="ja-JP"/>
              </w:rPr>
              <w:t xml:space="preserve">With regards to hard infrastructure, </w:t>
            </w:r>
            <w:r w:rsidR="000371E7">
              <w:rPr>
                <w:rFonts w:cs="Arial"/>
                <w:sz w:val="20"/>
                <w:szCs w:val="20"/>
                <w:lang w:eastAsia="ja-JP"/>
              </w:rPr>
              <w:t>future proofing can be done through strengthening of the building code and associated services and policies to ensure assets built in the future meet the needs of the future under a different climate driven weather regime.</w:t>
            </w:r>
          </w:p>
          <w:p w:rsidR="000371E7" w:rsidRDefault="000371E7" w:rsidP="00E32603">
            <w:pPr>
              <w:rPr>
                <w:rFonts w:cs="Arial"/>
                <w:sz w:val="20"/>
                <w:szCs w:val="20"/>
                <w:lang w:eastAsia="ja-JP"/>
              </w:rPr>
            </w:pPr>
          </w:p>
          <w:p w:rsidR="000371E7" w:rsidRDefault="000371E7" w:rsidP="00E32603">
            <w:pPr>
              <w:rPr>
                <w:rFonts w:cs="Arial"/>
                <w:sz w:val="20"/>
                <w:szCs w:val="20"/>
                <w:lang w:eastAsia="ja-JP"/>
              </w:rPr>
            </w:pPr>
            <w:r>
              <w:rPr>
                <w:rFonts w:cs="Arial"/>
                <w:sz w:val="20"/>
                <w:szCs w:val="20"/>
                <w:lang w:eastAsia="ja-JP"/>
              </w:rPr>
              <w:t>Existing infrastructure will be targeted for upgrading through financial mechanisms, being grants or concessional loans. Sustainability results from the fact that once the assessed upgrades and protections are in place continued work will not be necessary. Any new construction will be covered under the point above.</w:t>
            </w:r>
          </w:p>
          <w:p w:rsidR="00E17861" w:rsidRDefault="00E17861" w:rsidP="00E32603">
            <w:pPr>
              <w:rPr>
                <w:rFonts w:cs="Arial"/>
                <w:sz w:val="20"/>
                <w:szCs w:val="20"/>
                <w:lang w:eastAsia="ja-JP"/>
              </w:rPr>
            </w:pPr>
          </w:p>
          <w:p w:rsidR="00E17861" w:rsidRDefault="00E17861" w:rsidP="00E32603">
            <w:pPr>
              <w:rPr>
                <w:rFonts w:cs="Arial"/>
                <w:sz w:val="20"/>
                <w:szCs w:val="20"/>
                <w:lang w:eastAsia="ja-JP"/>
              </w:rPr>
            </w:pPr>
            <w:r>
              <w:rPr>
                <w:rFonts w:cs="Arial"/>
                <w:sz w:val="20"/>
                <w:szCs w:val="20"/>
                <w:lang w:eastAsia="ja-JP"/>
              </w:rPr>
              <w:t xml:space="preserve">Any capital investment made through non-grant instruments will be repaid under standard commercial repayment terms through whichever institution manages the facility. The targeted entities of this project are businesses, usually with a long trading history. Any risk of default of payment can be mitigated by ensuring the awarding of any such loans is done only under circumstances consistent with the standard assessments of established lending institutions. </w:t>
            </w:r>
          </w:p>
          <w:p w:rsidR="00E17861" w:rsidRDefault="00E17861" w:rsidP="00E32603">
            <w:pPr>
              <w:rPr>
                <w:rFonts w:cs="Arial"/>
                <w:sz w:val="20"/>
                <w:szCs w:val="20"/>
                <w:lang w:eastAsia="ja-JP"/>
              </w:rPr>
            </w:pPr>
          </w:p>
          <w:p w:rsidR="00E17861" w:rsidRDefault="00E17861" w:rsidP="00E32603">
            <w:pPr>
              <w:rPr>
                <w:rFonts w:cs="Arial"/>
                <w:sz w:val="20"/>
                <w:szCs w:val="20"/>
                <w:lang w:eastAsia="ja-JP"/>
              </w:rPr>
            </w:pPr>
            <w:r>
              <w:rPr>
                <w:rFonts w:cs="Arial"/>
                <w:sz w:val="20"/>
                <w:szCs w:val="20"/>
                <w:lang w:eastAsia="ja-JP"/>
              </w:rPr>
              <w:t>Where a need for ongoing resilience building exists the concessional loan facility can be established as a revolving fund, affectively working into the future to bring about a more resilient Cook Islands private sector.</w:t>
            </w:r>
          </w:p>
          <w:p w:rsidR="00E17861" w:rsidRDefault="00E17861" w:rsidP="00E32603">
            <w:pPr>
              <w:rPr>
                <w:rFonts w:cs="Arial"/>
                <w:sz w:val="20"/>
                <w:szCs w:val="20"/>
                <w:lang w:eastAsia="ja-JP"/>
              </w:rPr>
            </w:pPr>
          </w:p>
          <w:p w:rsidR="000371E7" w:rsidRDefault="000371E7" w:rsidP="00E32603">
            <w:pPr>
              <w:rPr>
                <w:rFonts w:cs="Arial"/>
                <w:sz w:val="20"/>
                <w:szCs w:val="20"/>
                <w:lang w:eastAsia="ja-JP"/>
              </w:rPr>
            </w:pPr>
          </w:p>
          <w:p w:rsidR="00917367" w:rsidRPr="00917367" w:rsidRDefault="00917367" w:rsidP="00E32603">
            <w:pPr>
              <w:rPr>
                <w:rFonts w:cs="Arial"/>
                <w:color w:val="808080" w:themeColor="background1" w:themeShade="80"/>
                <w:sz w:val="20"/>
                <w:szCs w:val="20"/>
                <w:lang w:eastAsia="ja-JP"/>
              </w:rPr>
            </w:pPr>
          </w:p>
        </w:tc>
      </w:tr>
      <w:tr w:rsidR="00E32603" w:rsidTr="009502EA">
        <w:tc>
          <w:tcPr>
            <w:tcW w:w="2965" w:type="dxa"/>
          </w:tcPr>
          <w:p w:rsidR="00E32603" w:rsidRDefault="00E32603" w:rsidP="00E32603"/>
        </w:tc>
        <w:tc>
          <w:tcPr>
            <w:tcW w:w="6385" w:type="dxa"/>
          </w:tcPr>
          <w:p w:rsidR="00E32603" w:rsidRDefault="00E32603" w:rsidP="00E32603"/>
        </w:tc>
      </w:tr>
    </w:tbl>
    <w:p w:rsidR="004A53FB" w:rsidRDefault="004A53FB" w:rsidP="004A53FB"/>
    <w:p w:rsidR="009502EA" w:rsidRDefault="009502EA" w:rsidP="004A53FB">
      <w:pPr>
        <w:rPr>
          <w:b/>
        </w:rPr>
      </w:pPr>
      <w:r w:rsidRPr="009502EA">
        <w:rPr>
          <w:b/>
        </w:rPr>
        <w:t>Assessed By and Date:</w:t>
      </w:r>
    </w:p>
    <w:p w:rsidR="00917367" w:rsidRDefault="00917367" w:rsidP="004A53FB"/>
    <w:p w:rsidR="00917367" w:rsidRPr="00917367" w:rsidRDefault="00917367" w:rsidP="004A53FB"/>
    <w:p w:rsidR="009502EA" w:rsidRDefault="009502EA" w:rsidP="004A53FB">
      <w:pPr>
        <w:rPr>
          <w:b/>
        </w:rPr>
      </w:pPr>
      <w:r w:rsidRPr="009502EA">
        <w:rPr>
          <w:b/>
        </w:rPr>
        <w:t>Recommendation:</w:t>
      </w:r>
    </w:p>
    <w:p w:rsidR="00917367" w:rsidRDefault="00917367" w:rsidP="004A53FB"/>
    <w:p w:rsidR="00917367" w:rsidRDefault="00917367" w:rsidP="004A53FB"/>
    <w:p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145"/>
    <w:multiLevelType w:val="multilevel"/>
    <w:tmpl w:val="5AA60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AD3268"/>
    <w:multiLevelType w:val="hybridMultilevel"/>
    <w:tmpl w:val="7884FF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60"/>
    <w:rsid w:val="00006E13"/>
    <w:rsid w:val="000079DD"/>
    <w:rsid w:val="000371E7"/>
    <w:rsid w:val="000F6A8F"/>
    <w:rsid w:val="00187902"/>
    <w:rsid w:val="001B46FA"/>
    <w:rsid w:val="001D6150"/>
    <w:rsid w:val="001F4B09"/>
    <w:rsid w:val="002674FE"/>
    <w:rsid w:val="002A68EC"/>
    <w:rsid w:val="00484B0A"/>
    <w:rsid w:val="004A53FB"/>
    <w:rsid w:val="006F14B0"/>
    <w:rsid w:val="00767C92"/>
    <w:rsid w:val="007A7B60"/>
    <w:rsid w:val="007C77F7"/>
    <w:rsid w:val="007E6AF0"/>
    <w:rsid w:val="008B0C8C"/>
    <w:rsid w:val="00917367"/>
    <w:rsid w:val="009502EA"/>
    <w:rsid w:val="00961B7E"/>
    <w:rsid w:val="00B82D99"/>
    <w:rsid w:val="00D13643"/>
    <w:rsid w:val="00DA57C4"/>
    <w:rsid w:val="00E17861"/>
    <w:rsid w:val="00E2157C"/>
    <w:rsid w:val="00E3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CF2D"/>
  <w15:chartTrackingRefBased/>
  <w15:docId w15:val="{D3135619-EFB8-4C7F-920C-A5D6E4C9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20PC\AppData\Local\Microsoft\Windows\INetCache\Content.Outlook\X1NURY6J\CONCEPT%20IDEA%20NOTE%20FOR%20CLIMATE%20RELATED%20ACTIVITIES%20THAT%20MAY%20BE%20FUNDABLE%20BY%20THE%20GREEN%20CLIMATE%20FUND%20AND%20OTHER%20FINANCIAL%20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CONCEPT IDEA NOTE FOR CLIMATE RELATED ACTIVITIES THAT MAY BE FUNDABLE BY THE GREEN CLIMATE FUND AND OTHER FINANCIAL SOURCES.dotx</Template>
  <TotalTime>157</TotalTime>
  <Pages>5</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 PC</dc:creator>
  <cp:keywords/>
  <dc:description/>
  <cp:lastModifiedBy>Steve's PC</cp:lastModifiedBy>
  <cp:revision>3</cp:revision>
  <dcterms:created xsi:type="dcterms:W3CDTF">2018-10-24T23:30:00Z</dcterms:created>
  <dcterms:modified xsi:type="dcterms:W3CDTF">2018-10-25T22:39:00Z</dcterms:modified>
</cp:coreProperties>
</file>