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rsidR="004A53FB" w:rsidRPr="00E32603" w:rsidRDefault="00E32603" w:rsidP="004A53FB">
      <w:pPr>
        <w:rPr>
          <w:b/>
        </w:rPr>
      </w:pPr>
      <w:r w:rsidRPr="00E32603">
        <w:rPr>
          <w:b/>
        </w:rPr>
        <w:t>Title of Concept OR Project Idea:</w:t>
      </w:r>
    </w:p>
    <w:p w:rsidR="00E32603" w:rsidRDefault="00A85234" w:rsidP="004A53FB">
      <w:r>
        <w:t>Biochar</w:t>
      </w:r>
    </w:p>
    <w:p w:rsidR="004A53FB" w:rsidRPr="003D025D" w:rsidRDefault="004A53FB" w:rsidP="004A53FB">
      <w:r w:rsidRPr="00E32603">
        <w:rPr>
          <w:b/>
        </w:rPr>
        <w:t>Date of Submission</w:t>
      </w:r>
      <w:r w:rsidR="003D025D">
        <w:rPr>
          <w:b/>
        </w:rPr>
        <w:t xml:space="preserve"> </w:t>
      </w:r>
      <w:r w:rsidR="003D025D">
        <w:t xml:space="preserve"> 2</w:t>
      </w:r>
      <w:r w:rsidR="00A85234">
        <w:t>6</w:t>
      </w:r>
      <w:r w:rsidR="003D025D">
        <w:t xml:space="preserve"> October 2018</w:t>
      </w:r>
    </w:p>
    <w:p w:rsidR="004A53FB" w:rsidRPr="003D025D" w:rsidRDefault="004A53FB" w:rsidP="004A53FB">
      <w:pPr>
        <w:pBdr>
          <w:bottom w:val="single" w:sz="6" w:space="1" w:color="auto"/>
        </w:pBdr>
      </w:pPr>
      <w:r w:rsidRPr="00E32603">
        <w:rPr>
          <w:b/>
        </w:rPr>
        <w:t>Submitted by and Contact</w:t>
      </w:r>
      <w:r w:rsidR="003D025D">
        <w:rPr>
          <w:b/>
        </w:rPr>
        <w:t xml:space="preserve"> </w:t>
      </w:r>
      <w:r w:rsidR="003D025D">
        <w:t xml:space="preserve">Teava Iro – please contact Teava Jnr 71427 or Ngairinga Kotrine 71778 </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148488930"/>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787043692"/>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902339625"/>
                <w14:checkbox>
                  <w14:checked w14:val="1"/>
                  <w14:checkedState w14:val="2612" w14:font="Arial"/>
                  <w14:uncheckedState w14:val="2610" w14:font="Arial"/>
                </w14:checkbox>
              </w:sdtPr>
              <w:sdtEndPr/>
              <w:sdtContent>
                <w:r w:rsidR="00033649">
                  <w:rPr>
                    <w:rFonts w:ascii="Arial" w:hAnsi="Arial" w:cs="Arial"/>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682329943"/>
                <w14:checkbox>
                  <w14:checked w14:val="0"/>
                  <w14:checkedState w14:val="2612" w14:font="Arial"/>
                  <w14:uncheckedState w14:val="2610" w14:font="Arial"/>
                </w14:checkbox>
              </w:sdtPr>
              <w:sdtEndPr/>
              <w:sdtContent>
                <w:r w:rsidR="00A85234">
                  <w:rPr>
                    <w:rFonts w:ascii="Arial" w:hAnsi="Arial" w:cs="Arial"/>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w14:uncheckedState w14:val="2610" w14:font="Arial"/>
                </w14:checkbox>
              </w:sdtPr>
              <w:sdtEndPr/>
              <w:sdtContent>
                <w:r w:rsidR="00A85234">
                  <w:rPr>
                    <w:rFonts w:ascii="Arial" w:hAnsi="Arial" w:cs="Arial"/>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A9563C"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w14:uncheckedState w14:val="2610" w14:font="Arial"/>
                </w14:checkbox>
              </w:sdtPr>
              <w:sdtEndPr/>
              <w:sdtContent>
                <w:r w:rsidR="003D025D">
                  <w:rPr>
                    <w:rFonts w:ascii="Segoe UI Symbol" w:hAnsi="Segoe UI Symbol" w:cs="Segoe UI Symbol"/>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A9563C"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w14:uncheckedState w14:val="2610" w14:font="Arial"/>
                </w14:checkbox>
              </w:sdtPr>
              <w:sdtEndPr/>
              <w:sdtContent>
                <w:r w:rsidR="00697697">
                  <w:rPr>
                    <w:rFonts w:ascii="Arial" w:hAnsi="Arial" w:cs="Arial"/>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w:t>
            </w:r>
            <w:r w:rsidR="00C315FE">
              <w:rPr>
                <w:rFonts w:cs="Arial"/>
                <w:color w:val="000000"/>
                <w:sz w:val="20"/>
                <w:szCs w:val="20"/>
                <w:lang w:eastAsia="ja-JP"/>
              </w:rPr>
              <w:t>5,000,000.00</w:t>
            </w:r>
          </w:p>
          <w:p w:rsidR="00E32603" w:rsidRPr="000B2111" w:rsidRDefault="00E32603" w:rsidP="00E32603">
            <w:pPr>
              <w:rPr>
                <w:rFonts w:cs="Arial"/>
                <w:color w:val="000000"/>
                <w:sz w:val="20"/>
                <w:szCs w:val="20"/>
                <w:lang w:eastAsia="ja-JP"/>
              </w:rPr>
            </w:pPr>
          </w:p>
        </w:tc>
      </w:tr>
      <w:tr w:rsidR="009502EA" w:rsidTr="0038511E">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9502EA" w:rsidRPr="002E1999" w:rsidRDefault="009502EA" w:rsidP="00E32603">
            <w:pPr>
              <w:spacing w:before="40" w:after="40"/>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 xml:space="preserve">Brief summary of the problem statement and climate rationale, objective and selected implementation approach, including the executing entity(ies) and other implementing partners.    </w:t>
            </w:r>
          </w:p>
          <w:p w:rsidR="003D025D" w:rsidRDefault="003D025D" w:rsidP="00E32603">
            <w:pPr>
              <w:spacing w:before="40" w:after="40"/>
              <w:rPr>
                <w:rFonts w:cs="Arial"/>
                <w:color w:val="808080" w:themeColor="background1" w:themeShade="80"/>
                <w:sz w:val="20"/>
                <w:szCs w:val="20"/>
                <w:lang w:eastAsia="ja-JP"/>
              </w:rPr>
            </w:pPr>
          </w:p>
          <w:p w:rsidR="00220038" w:rsidRDefault="00220038"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Biochar is a</w:t>
            </w:r>
            <w:r w:rsidR="00033649">
              <w:rPr>
                <w:rFonts w:cs="Arial"/>
                <w:color w:val="808080" w:themeColor="background1" w:themeShade="80"/>
                <w:sz w:val="20"/>
                <w:szCs w:val="20"/>
                <w:lang w:eastAsia="ja-JP"/>
              </w:rPr>
              <w:t xml:space="preserve"> charcoal made from plant matter through a special process that locks the carbon into it and holds it in this form for hundreds (maybe thousands) of years. </w:t>
            </w:r>
            <w:r>
              <w:rPr>
                <w:rFonts w:cs="Arial"/>
                <w:color w:val="808080" w:themeColor="background1" w:themeShade="80"/>
                <w:sz w:val="20"/>
                <w:szCs w:val="20"/>
                <w:lang w:eastAsia="ja-JP"/>
              </w:rPr>
              <w:t xml:space="preserve"> Once created, biochar </w:t>
            </w:r>
            <w:r w:rsidR="00993A50">
              <w:rPr>
                <w:rFonts w:cs="Arial"/>
                <w:color w:val="808080" w:themeColor="background1" w:themeShade="80"/>
                <w:sz w:val="20"/>
                <w:szCs w:val="20"/>
                <w:lang w:eastAsia="ja-JP"/>
              </w:rPr>
              <w:t>has positive applications to im</w:t>
            </w:r>
            <w:r>
              <w:rPr>
                <w:rFonts w:cs="Arial"/>
                <w:color w:val="808080" w:themeColor="background1" w:themeShade="80"/>
                <w:sz w:val="20"/>
                <w:szCs w:val="20"/>
                <w:lang w:eastAsia="ja-JP"/>
              </w:rPr>
              <w:t xml:space="preserve">prove water quality and soil fertility whilst still holding onto the carbon it has locked in. </w:t>
            </w:r>
          </w:p>
          <w:p w:rsidR="00220038" w:rsidRDefault="00220038" w:rsidP="00E32603">
            <w:pPr>
              <w:spacing w:before="40" w:after="40"/>
              <w:rPr>
                <w:rFonts w:cs="Arial"/>
                <w:color w:val="808080" w:themeColor="background1" w:themeShade="80"/>
                <w:sz w:val="20"/>
                <w:szCs w:val="20"/>
                <w:lang w:eastAsia="ja-JP"/>
              </w:rPr>
            </w:pPr>
          </w:p>
          <w:p w:rsidR="00033649" w:rsidRPr="00F97655" w:rsidRDefault="00220038"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Thi</w:t>
            </w:r>
            <w:r w:rsidR="00FF0F06">
              <w:rPr>
                <w:rFonts w:cs="Arial"/>
                <w:color w:val="808080" w:themeColor="background1" w:themeShade="80"/>
                <w:sz w:val="20"/>
                <w:szCs w:val="20"/>
                <w:lang w:eastAsia="ja-JP"/>
              </w:rPr>
              <w:t>s an opportunity to create a product that has applications in up to three different areas key to the resilience of our Country and contributin</w:t>
            </w:r>
            <w:r w:rsidR="00C315FE">
              <w:rPr>
                <w:rFonts w:cs="Arial"/>
                <w:color w:val="808080" w:themeColor="background1" w:themeShade="80"/>
                <w:sz w:val="20"/>
                <w:szCs w:val="20"/>
                <w:lang w:eastAsia="ja-JP"/>
              </w:rPr>
              <w:t>g</w:t>
            </w:r>
            <w:r w:rsidR="00FF0F06">
              <w:rPr>
                <w:rFonts w:cs="Arial"/>
                <w:color w:val="808080" w:themeColor="background1" w:themeShade="80"/>
                <w:sz w:val="20"/>
                <w:szCs w:val="20"/>
                <w:lang w:eastAsia="ja-JP"/>
              </w:rPr>
              <w:t xml:space="preserve"> to mitigating climate change effects.</w:t>
            </w:r>
          </w:p>
          <w:p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2E1999" w:rsidRDefault="009502EA" w:rsidP="00E32603">
            <w:pPr>
              <w:rPr>
                <w:rFonts w:cs="Arial"/>
                <w:color w:val="808080" w:themeColor="background1" w:themeShade="80"/>
                <w:sz w:val="16"/>
                <w:szCs w:val="20"/>
                <w:lang w:eastAsia="ja-JP"/>
              </w:rPr>
            </w:pPr>
            <w:r w:rsidRPr="002E1999">
              <w:rPr>
                <w:rFonts w:cs="Arial"/>
                <w:i/>
                <w:color w:val="808080" w:themeColor="background1" w:themeShade="80"/>
                <w:sz w:val="16"/>
                <w:szCs w:val="20"/>
                <w:lang w:eastAsia="ja-JP"/>
              </w:rPr>
              <w:t xml:space="preserve">Describe the climate vulnerabilities and impacts, GHG emissions profile, and mitigation and adaptation needs that the prospective intervention is envisaged to address. </w:t>
            </w:r>
          </w:p>
          <w:p w:rsidR="00464883" w:rsidRPr="002E1999" w:rsidRDefault="00464883" w:rsidP="00E32603">
            <w:pPr>
              <w:rPr>
                <w:rFonts w:cs="Arial"/>
                <w:i/>
                <w:color w:val="808080" w:themeColor="background1" w:themeShade="80"/>
                <w:sz w:val="16"/>
                <w:szCs w:val="20"/>
                <w:lang w:eastAsia="ja-JP"/>
              </w:rPr>
            </w:pPr>
          </w:p>
          <w:p w:rsidR="009502EA" w:rsidRPr="002E1999" w:rsidRDefault="009502EA" w:rsidP="00E32603">
            <w:pPr>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9502EA" w:rsidRPr="002E1999" w:rsidRDefault="009502EA" w:rsidP="00E32603">
            <w:pPr>
              <w:rPr>
                <w:rFonts w:cs="Arial"/>
                <w:i/>
                <w:color w:val="808080" w:themeColor="background1" w:themeShade="80"/>
                <w:sz w:val="16"/>
                <w:szCs w:val="20"/>
                <w:lang w:eastAsia="ja-JP"/>
              </w:rPr>
            </w:pPr>
          </w:p>
          <w:p w:rsidR="009502EA" w:rsidRPr="002E1999" w:rsidRDefault="009502EA" w:rsidP="00E32603">
            <w:pPr>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 xml:space="preserve">Describe the main root causes and barriers (social, gender, fiscal, regulatory, technological, financial, ecological, institutional, etc.) that need to be addressed. </w:t>
            </w:r>
          </w:p>
          <w:p w:rsidR="009502EA" w:rsidRPr="002E1999" w:rsidRDefault="009502EA" w:rsidP="00E32603">
            <w:pPr>
              <w:rPr>
                <w:rFonts w:cs="Arial"/>
                <w:i/>
                <w:color w:val="808080" w:themeColor="background1" w:themeShade="80"/>
                <w:sz w:val="16"/>
                <w:szCs w:val="20"/>
                <w:lang w:eastAsia="ja-JP"/>
              </w:rPr>
            </w:pPr>
          </w:p>
          <w:p w:rsidR="009502EA" w:rsidRPr="002E1999" w:rsidRDefault="009502EA" w:rsidP="00E32603">
            <w:pPr>
              <w:pBdr>
                <w:bottom w:val="single" w:sz="12" w:space="1" w:color="auto"/>
              </w:pBdr>
              <w:rPr>
                <w:rFonts w:cs="Arial"/>
                <w:i/>
                <w:color w:val="808080" w:themeColor="background1" w:themeShade="80"/>
                <w:sz w:val="16"/>
                <w:szCs w:val="20"/>
                <w:lang w:eastAsia="ja-JP"/>
              </w:rPr>
            </w:pPr>
            <w:r w:rsidRPr="002E1999">
              <w:rPr>
                <w:rFonts w:cs="Arial"/>
                <w:i/>
                <w:color w:val="808080" w:themeColor="background1" w:themeShade="80"/>
                <w:sz w:val="16"/>
                <w:szCs w:val="20"/>
                <w:lang w:eastAsia="ja-JP"/>
              </w:rPr>
              <w:t>Where relevant, and particularly for private sector project/programme, please describe the key characteristics and dynamics of the sector or market in which the project/programme will operate.</w:t>
            </w:r>
          </w:p>
          <w:p w:rsidR="00464883" w:rsidRDefault="00464883" w:rsidP="00E32603">
            <w:pPr>
              <w:pBdr>
                <w:bottom w:val="single" w:sz="12" w:space="1" w:color="auto"/>
              </w:pBdr>
              <w:rPr>
                <w:rFonts w:cs="Arial"/>
                <w:color w:val="808080" w:themeColor="background1" w:themeShade="80"/>
                <w:sz w:val="20"/>
                <w:szCs w:val="20"/>
                <w:lang w:eastAsia="ja-JP"/>
              </w:rPr>
            </w:pPr>
          </w:p>
          <w:p w:rsidR="002E1999" w:rsidRPr="002E1999" w:rsidRDefault="002E1999" w:rsidP="00E32603">
            <w:pPr>
              <w:pBdr>
                <w:bottom w:val="single" w:sz="12" w:space="1" w:color="auto"/>
              </w:pBdr>
              <w:rPr>
                <w:rFonts w:cs="Arial"/>
                <w:b/>
                <w:color w:val="808080" w:themeColor="background1" w:themeShade="80"/>
                <w:sz w:val="20"/>
                <w:szCs w:val="20"/>
                <w:lang w:eastAsia="ja-JP"/>
              </w:rPr>
            </w:pPr>
            <w:r>
              <w:rPr>
                <w:rFonts w:cs="Arial"/>
                <w:b/>
                <w:color w:val="808080" w:themeColor="background1" w:themeShade="80"/>
                <w:sz w:val="20"/>
                <w:szCs w:val="20"/>
                <w:lang w:eastAsia="ja-JP"/>
              </w:rPr>
              <w:t>The issue.</w:t>
            </w:r>
          </w:p>
          <w:p w:rsidR="007E3353" w:rsidRDefault="00993A50"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Our lagoon has been the victim of pollution because of nutrient runoff from </w:t>
            </w:r>
            <w:r w:rsidR="00AE5B19">
              <w:rPr>
                <w:rFonts w:cs="Arial"/>
                <w:color w:val="808080" w:themeColor="background1" w:themeShade="80"/>
                <w:sz w:val="20"/>
                <w:szCs w:val="20"/>
                <w:lang w:eastAsia="ja-JP"/>
              </w:rPr>
              <w:t xml:space="preserve">fertilizers and other chemicals used in agriculture, </w:t>
            </w:r>
            <w:r>
              <w:rPr>
                <w:rFonts w:cs="Arial"/>
                <w:color w:val="808080" w:themeColor="background1" w:themeShade="80"/>
                <w:sz w:val="20"/>
                <w:szCs w:val="20"/>
                <w:lang w:eastAsia="ja-JP"/>
              </w:rPr>
              <w:t>animal waste</w:t>
            </w:r>
            <w:r w:rsidR="00C315FE">
              <w:rPr>
                <w:rFonts w:cs="Arial"/>
                <w:color w:val="808080" w:themeColor="background1" w:themeShade="80"/>
                <w:sz w:val="20"/>
                <w:szCs w:val="20"/>
                <w:lang w:eastAsia="ja-JP"/>
              </w:rPr>
              <w:t>, grey water, and leaks from septic tanks</w:t>
            </w:r>
            <w:r>
              <w:rPr>
                <w:rFonts w:cs="Arial"/>
                <w:color w:val="808080" w:themeColor="background1" w:themeShade="80"/>
                <w:sz w:val="20"/>
                <w:szCs w:val="20"/>
                <w:lang w:eastAsia="ja-JP"/>
              </w:rPr>
              <w:t xml:space="preserve">. </w:t>
            </w:r>
            <w:r w:rsidR="00AE5B19">
              <w:rPr>
                <w:rFonts w:cs="Arial"/>
                <w:color w:val="808080" w:themeColor="background1" w:themeShade="80"/>
                <w:sz w:val="20"/>
                <w:szCs w:val="20"/>
                <w:lang w:eastAsia="ja-JP"/>
              </w:rPr>
              <w:t xml:space="preserve">There is also the reality that wetlands and swamps, </w:t>
            </w:r>
            <w:r w:rsidR="0000615F">
              <w:rPr>
                <w:rFonts w:cs="Arial"/>
                <w:color w:val="808080" w:themeColor="background1" w:themeShade="80"/>
                <w:sz w:val="20"/>
                <w:szCs w:val="20"/>
                <w:lang w:eastAsia="ja-JP"/>
              </w:rPr>
              <w:t xml:space="preserve">our </w:t>
            </w:r>
            <w:r w:rsidR="00AE5B19">
              <w:rPr>
                <w:rFonts w:cs="Arial"/>
                <w:color w:val="808080" w:themeColor="background1" w:themeShade="80"/>
                <w:sz w:val="20"/>
                <w:szCs w:val="20"/>
                <w:lang w:eastAsia="ja-JP"/>
              </w:rPr>
              <w:t xml:space="preserve">natural nutrient filters are slowly being back filled for houses.  </w:t>
            </w:r>
            <w:r>
              <w:rPr>
                <w:rFonts w:cs="Arial"/>
                <w:color w:val="808080" w:themeColor="background1" w:themeShade="80"/>
                <w:sz w:val="20"/>
                <w:szCs w:val="20"/>
                <w:lang w:eastAsia="ja-JP"/>
              </w:rPr>
              <w:t xml:space="preserve">As a country, </w:t>
            </w:r>
            <w:r w:rsidR="00AE5B19">
              <w:rPr>
                <w:rFonts w:cs="Arial"/>
                <w:color w:val="808080" w:themeColor="background1" w:themeShade="80"/>
                <w:sz w:val="20"/>
                <w:szCs w:val="20"/>
                <w:lang w:eastAsia="ja-JP"/>
              </w:rPr>
              <w:t xml:space="preserve">our solutions have been </w:t>
            </w:r>
            <w:r>
              <w:rPr>
                <w:rFonts w:cs="Arial"/>
                <w:color w:val="808080" w:themeColor="background1" w:themeShade="80"/>
                <w:sz w:val="20"/>
                <w:szCs w:val="20"/>
                <w:lang w:eastAsia="ja-JP"/>
              </w:rPr>
              <w:t xml:space="preserve">focused </w:t>
            </w:r>
            <w:r w:rsidR="00AE5B19">
              <w:rPr>
                <w:rFonts w:cs="Arial"/>
                <w:color w:val="808080" w:themeColor="background1" w:themeShade="80"/>
                <w:sz w:val="20"/>
                <w:szCs w:val="20"/>
                <w:lang w:eastAsia="ja-JP"/>
              </w:rPr>
              <w:t xml:space="preserve">primarily </w:t>
            </w:r>
            <w:r>
              <w:rPr>
                <w:rFonts w:cs="Arial"/>
                <w:color w:val="808080" w:themeColor="background1" w:themeShade="80"/>
                <w:sz w:val="20"/>
                <w:szCs w:val="20"/>
                <w:lang w:eastAsia="ja-JP"/>
              </w:rPr>
              <w:t xml:space="preserve">on education and awareness </w:t>
            </w:r>
            <w:r w:rsidR="00AE5B19">
              <w:rPr>
                <w:rFonts w:cs="Arial"/>
                <w:color w:val="808080" w:themeColor="background1" w:themeShade="80"/>
                <w:sz w:val="20"/>
                <w:szCs w:val="20"/>
                <w:lang w:eastAsia="ja-JP"/>
              </w:rPr>
              <w:t>where agriculture</w:t>
            </w:r>
            <w:r>
              <w:rPr>
                <w:rFonts w:cs="Arial"/>
                <w:color w:val="808080" w:themeColor="background1" w:themeShade="80"/>
                <w:sz w:val="20"/>
                <w:szCs w:val="20"/>
                <w:lang w:eastAsia="ja-JP"/>
              </w:rPr>
              <w:t xml:space="preserve"> and animal waste </w:t>
            </w:r>
            <w:r w:rsidR="00AE5B19">
              <w:rPr>
                <w:rFonts w:cs="Arial"/>
                <w:color w:val="808080" w:themeColor="background1" w:themeShade="80"/>
                <w:sz w:val="20"/>
                <w:szCs w:val="20"/>
                <w:lang w:eastAsia="ja-JP"/>
              </w:rPr>
              <w:t>is concerned and a sanitation scheme in Muri and parts of Titikaveka around 3 years ago</w:t>
            </w:r>
            <w:r w:rsidR="00454A8C">
              <w:rPr>
                <w:rFonts w:cs="Arial"/>
                <w:color w:val="808080" w:themeColor="background1" w:themeShade="80"/>
                <w:sz w:val="20"/>
                <w:szCs w:val="20"/>
                <w:lang w:eastAsia="ja-JP"/>
              </w:rPr>
              <w:t>.</w:t>
            </w:r>
            <w:r w:rsidR="00AE5B19">
              <w:rPr>
                <w:rFonts w:cs="Arial"/>
                <w:color w:val="808080" w:themeColor="background1" w:themeShade="80"/>
                <w:sz w:val="20"/>
                <w:szCs w:val="20"/>
                <w:lang w:eastAsia="ja-JP"/>
              </w:rPr>
              <w:t xml:space="preserve">  </w:t>
            </w:r>
          </w:p>
          <w:p w:rsidR="00AE5B19" w:rsidRDefault="00AE5B19" w:rsidP="00E32603">
            <w:pPr>
              <w:pBdr>
                <w:bottom w:val="single" w:sz="12" w:space="1" w:color="auto"/>
              </w:pBdr>
              <w:rPr>
                <w:rFonts w:cs="Arial"/>
                <w:color w:val="808080" w:themeColor="background1" w:themeShade="80"/>
                <w:sz w:val="20"/>
                <w:szCs w:val="20"/>
                <w:lang w:eastAsia="ja-JP"/>
              </w:rPr>
            </w:pPr>
          </w:p>
          <w:p w:rsidR="00AE5B19" w:rsidRDefault="00AE5B19"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There have been small changes in our</w:t>
            </w:r>
            <w:r w:rsidR="001212F8">
              <w:rPr>
                <w:rFonts w:cs="Arial"/>
                <w:color w:val="808080" w:themeColor="background1" w:themeShade="80"/>
                <w:sz w:val="20"/>
                <w:szCs w:val="20"/>
                <w:lang w:eastAsia="ja-JP"/>
              </w:rPr>
              <w:t xml:space="preserve"> P</w:t>
            </w:r>
            <w:r>
              <w:rPr>
                <w:rFonts w:cs="Arial"/>
                <w:color w:val="808080" w:themeColor="background1" w:themeShade="80"/>
                <w:sz w:val="20"/>
                <w:szCs w:val="20"/>
                <w:lang w:eastAsia="ja-JP"/>
              </w:rPr>
              <w:t>eople</w:t>
            </w:r>
            <w:r w:rsidR="001212F8">
              <w:rPr>
                <w:rFonts w:cs="Arial"/>
                <w:color w:val="808080" w:themeColor="background1" w:themeShade="80"/>
                <w:sz w:val="20"/>
                <w:szCs w:val="20"/>
                <w:lang w:eastAsia="ja-JP"/>
              </w:rPr>
              <w:t xml:space="preserve"> and their attitude towards our lagoon and care of the environment overall, and this is encouraging.</w:t>
            </w:r>
            <w:r>
              <w:rPr>
                <w:rFonts w:cs="Arial"/>
                <w:color w:val="808080" w:themeColor="background1" w:themeShade="80"/>
                <w:sz w:val="20"/>
                <w:szCs w:val="20"/>
                <w:lang w:eastAsia="ja-JP"/>
              </w:rPr>
              <w:t xml:space="preserve"> The nutrient levels of the lagoon however </w:t>
            </w:r>
            <w:r w:rsidR="001212F8">
              <w:rPr>
                <w:rFonts w:cs="Arial"/>
                <w:color w:val="808080" w:themeColor="background1" w:themeShade="80"/>
                <w:sz w:val="20"/>
                <w:szCs w:val="20"/>
                <w:lang w:eastAsia="ja-JP"/>
              </w:rPr>
              <w:t xml:space="preserve">will take time to recover </w:t>
            </w:r>
            <w:r>
              <w:rPr>
                <w:rFonts w:cs="Arial"/>
                <w:color w:val="808080" w:themeColor="background1" w:themeShade="80"/>
                <w:sz w:val="20"/>
                <w:szCs w:val="20"/>
                <w:lang w:eastAsia="ja-JP"/>
              </w:rPr>
              <w:t>and</w:t>
            </w:r>
            <w:r w:rsidR="001212F8">
              <w:rPr>
                <w:rFonts w:cs="Arial"/>
                <w:color w:val="808080" w:themeColor="background1" w:themeShade="80"/>
                <w:sz w:val="20"/>
                <w:szCs w:val="20"/>
                <w:lang w:eastAsia="ja-JP"/>
              </w:rPr>
              <w:t xml:space="preserve"> there is no updated water quality report available from the Ministry of Marine Resources to boost confidence on this subject. </w:t>
            </w:r>
          </w:p>
          <w:p w:rsidR="001212F8" w:rsidRDefault="001212F8" w:rsidP="00E32603">
            <w:pPr>
              <w:pBdr>
                <w:bottom w:val="single" w:sz="12" w:space="1" w:color="auto"/>
              </w:pBdr>
              <w:rPr>
                <w:rFonts w:cs="Arial"/>
                <w:color w:val="808080" w:themeColor="background1" w:themeShade="80"/>
                <w:sz w:val="20"/>
                <w:szCs w:val="20"/>
                <w:lang w:eastAsia="ja-JP"/>
              </w:rPr>
            </w:pPr>
          </w:p>
          <w:p w:rsidR="001212F8" w:rsidRDefault="001212F8"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Biochar presents an opportunity to filter out nutrients leaking through our water</w:t>
            </w:r>
            <w:r w:rsidR="00635CA8">
              <w:rPr>
                <w:rFonts w:cs="Arial"/>
                <w:color w:val="808080" w:themeColor="background1" w:themeShade="80"/>
                <w:sz w:val="20"/>
                <w:szCs w:val="20"/>
                <w:lang w:eastAsia="ja-JP"/>
              </w:rPr>
              <w:t xml:space="preserve"> and septic</w:t>
            </w:r>
            <w:r>
              <w:rPr>
                <w:rFonts w:cs="Arial"/>
                <w:color w:val="808080" w:themeColor="background1" w:themeShade="80"/>
                <w:sz w:val="20"/>
                <w:szCs w:val="20"/>
                <w:lang w:eastAsia="ja-JP"/>
              </w:rPr>
              <w:t xml:space="preserve"> systems and compensate for the lack of natural filters. The positive effects can be complemented with the continued education and awareness of our people as to what chemicals they involve in their lifestyle choices. </w:t>
            </w:r>
          </w:p>
          <w:p w:rsidR="007E3353" w:rsidRDefault="007E3353" w:rsidP="00E32603">
            <w:pPr>
              <w:pBdr>
                <w:bottom w:val="single" w:sz="12" w:space="1" w:color="auto"/>
              </w:pBdr>
              <w:rPr>
                <w:rFonts w:cs="Arial"/>
                <w:color w:val="808080" w:themeColor="background1" w:themeShade="80"/>
                <w:sz w:val="20"/>
                <w:szCs w:val="20"/>
                <w:lang w:eastAsia="ja-JP"/>
              </w:rPr>
            </w:pPr>
          </w:p>
          <w:p w:rsidR="002E1999" w:rsidRDefault="002E1999" w:rsidP="00E32603">
            <w:pPr>
              <w:pBdr>
                <w:bottom w:val="single" w:sz="12" w:space="1" w:color="auto"/>
              </w:pBdr>
              <w:rPr>
                <w:rFonts w:cs="Arial"/>
                <w:color w:val="808080" w:themeColor="background1" w:themeShade="80"/>
                <w:sz w:val="20"/>
                <w:szCs w:val="20"/>
                <w:lang w:eastAsia="ja-JP"/>
              </w:rPr>
            </w:pPr>
          </w:p>
          <w:p w:rsidR="00CE1290" w:rsidRDefault="002E1999" w:rsidP="00E32603">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t>Background</w:t>
            </w:r>
            <w:r w:rsidR="008B7800">
              <w:rPr>
                <w:rFonts w:cs="Arial"/>
                <w:b/>
                <w:color w:val="808080" w:themeColor="background1" w:themeShade="80"/>
                <w:sz w:val="20"/>
                <w:szCs w:val="20"/>
                <w:lang w:eastAsia="ja-JP"/>
              </w:rPr>
              <w:t>.</w:t>
            </w:r>
          </w:p>
          <w:p w:rsidR="00273190" w:rsidRDefault="00FF0F06" w:rsidP="00993A50">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To create Biochar, plant matter or biomass is pyrolyzed.</w:t>
            </w:r>
            <w:r w:rsidR="00273190">
              <w:rPr>
                <w:rFonts w:cs="Arial"/>
                <w:color w:val="808080" w:themeColor="background1" w:themeShade="80"/>
                <w:sz w:val="20"/>
                <w:szCs w:val="20"/>
                <w:lang w:eastAsia="ja-JP"/>
              </w:rPr>
              <w:t xml:space="preserve"> Wikipedia sums up the process neatly with its definition of pyrolysis as “a thermochemical decomposition of organic material at elevated temperatures in the absence of oxygen (or any halogen). It involves the simultaneous change of chemical composition and physical phase, and is irreversible.” </w:t>
            </w:r>
          </w:p>
          <w:p w:rsidR="00273190" w:rsidRDefault="00273190" w:rsidP="00993A50">
            <w:pPr>
              <w:pBdr>
                <w:bottom w:val="single" w:sz="12" w:space="1" w:color="auto"/>
              </w:pBdr>
              <w:rPr>
                <w:rFonts w:cs="Arial"/>
                <w:color w:val="808080" w:themeColor="background1" w:themeShade="80"/>
                <w:sz w:val="20"/>
                <w:szCs w:val="20"/>
                <w:lang w:eastAsia="ja-JP"/>
              </w:rPr>
            </w:pPr>
          </w:p>
          <w:p w:rsidR="00273190" w:rsidRDefault="00273190" w:rsidP="00993A50">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A natural result of this “charring of organic matter” is that is becomes a natural sequester to carbon</w:t>
            </w:r>
            <w:r w:rsidR="00A92220">
              <w:rPr>
                <w:rFonts w:cs="Arial"/>
                <w:color w:val="808080" w:themeColor="background1" w:themeShade="80"/>
                <w:sz w:val="20"/>
                <w:szCs w:val="20"/>
                <w:lang w:eastAsia="ja-JP"/>
              </w:rPr>
              <w:t>;</w:t>
            </w:r>
            <w:r>
              <w:rPr>
                <w:rFonts w:cs="Arial"/>
                <w:color w:val="808080" w:themeColor="background1" w:themeShade="80"/>
                <w:sz w:val="20"/>
                <w:szCs w:val="20"/>
                <w:lang w:eastAsia="ja-JP"/>
              </w:rPr>
              <w:t xml:space="preserve"> locking this into its porous structure </w:t>
            </w:r>
            <w:r w:rsidR="00A44B7C">
              <w:rPr>
                <w:rFonts w:cs="Arial"/>
                <w:color w:val="808080" w:themeColor="background1" w:themeShade="80"/>
                <w:sz w:val="20"/>
                <w:szCs w:val="20"/>
                <w:lang w:eastAsia="ja-JP"/>
              </w:rPr>
              <w:t>permanently</w:t>
            </w:r>
            <w:r>
              <w:rPr>
                <w:rFonts w:cs="Arial"/>
                <w:color w:val="808080" w:themeColor="background1" w:themeShade="80"/>
                <w:sz w:val="20"/>
                <w:szCs w:val="20"/>
                <w:lang w:eastAsia="ja-JP"/>
              </w:rPr>
              <w:t xml:space="preserve">. Carbon dioxide is </w:t>
            </w:r>
            <w:r w:rsidR="00F76C68">
              <w:rPr>
                <w:rFonts w:cs="Arial"/>
                <w:color w:val="808080" w:themeColor="background1" w:themeShade="80"/>
                <w:sz w:val="20"/>
                <w:szCs w:val="20"/>
                <w:lang w:eastAsia="ja-JP"/>
              </w:rPr>
              <w:t xml:space="preserve">arguably the top </w:t>
            </w:r>
            <w:r>
              <w:rPr>
                <w:rFonts w:cs="Arial"/>
                <w:color w:val="808080" w:themeColor="background1" w:themeShade="80"/>
                <w:sz w:val="20"/>
                <w:szCs w:val="20"/>
                <w:lang w:eastAsia="ja-JP"/>
              </w:rPr>
              <w:t>anthropogenic</w:t>
            </w:r>
            <w:r w:rsidR="00F76C68">
              <w:rPr>
                <w:rFonts w:cs="Arial"/>
                <w:color w:val="808080" w:themeColor="background1" w:themeShade="80"/>
                <w:sz w:val="20"/>
                <w:szCs w:val="20"/>
                <w:lang w:eastAsia="ja-JP"/>
              </w:rPr>
              <w:t xml:space="preserve"> GHG flooding the atmosphere. </w:t>
            </w:r>
            <w:r>
              <w:rPr>
                <w:rFonts w:cs="Arial"/>
                <w:color w:val="808080" w:themeColor="background1" w:themeShade="80"/>
                <w:sz w:val="20"/>
                <w:szCs w:val="20"/>
                <w:lang w:eastAsia="ja-JP"/>
              </w:rPr>
              <w:t xml:space="preserve"> </w:t>
            </w:r>
            <w:r w:rsidR="00F76C68">
              <w:rPr>
                <w:rFonts w:cs="Arial"/>
                <w:color w:val="808080" w:themeColor="background1" w:themeShade="80"/>
                <w:sz w:val="20"/>
                <w:szCs w:val="20"/>
                <w:lang w:eastAsia="ja-JP"/>
              </w:rPr>
              <w:t xml:space="preserve">Biochar gives us a solution to counter this activity and it has been suggested that it may even have carbon negative effects, although further research may need to be done, if not already </w:t>
            </w:r>
            <w:r w:rsidR="0067231A">
              <w:rPr>
                <w:rFonts w:cs="Arial"/>
                <w:color w:val="808080" w:themeColor="background1" w:themeShade="80"/>
                <w:sz w:val="20"/>
                <w:szCs w:val="20"/>
                <w:lang w:eastAsia="ja-JP"/>
              </w:rPr>
              <w:t xml:space="preserve">(and yet to be read by the implementer) </w:t>
            </w:r>
            <w:r w:rsidR="00F76C68">
              <w:rPr>
                <w:rFonts w:cs="Arial"/>
                <w:color w:val="808080" w:themeColor="background1" w:themeShade="80"/>
                <w:sz w:val="20"/>
                <w:szCs w:val="20"/>
                <w:lang w:eastAsia="ja-JP"/>
              </w:rPr>
              <w:t xml:space="preserve">by the scientists and experts. </w:t>
            </w:r>
          </w:p>
          <w:p w:rsidR="008B7800" w:rsidRDefault="00697697" w:rsidP="00993A50">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lastRenderedPageBreak/>
              <w:t>Biochar has been</w:t>
            </w:r>
            <w:r w:rsidR="001212F8">
              <w:rPr>
                <w:rFonts w:cs="Arial"/>
                <w:color w:val="808080" w:themeColor="background1" w:themeShade="80"/>
                <w:sz w:val="20"/>
                <w:szCs w:val="20"/>
                <w:lang w:eastAsia="ja-JP"/>
              </w:rPr>
              <w:t xml:space="preserve"> </w:t>
            </w:r>
            <w:r w:rsidR="00993A50">
              <w:rPr>
                <w:rFonts w:cs="Arial"/>
                <w:color w:val="808080" w:themeColor="background1" w:themeShade="80"/>
                <w:sz w:val="20"/>
                <w:szCs w:val="20"/>
                <w:lang w:eastAsia="ja-JP"/>
              </w:rPr>
              <w:t>used</w:t>
            </w:r>
            <w:r w:rsidR="001212F8">
              <w:rPr>
                <w:rFonts w:cs="Arial"/>
                <w:color w:val="808080" w:themeColor="background1" w:themeShade="80"/>
                <w:sz w:val="20"/>
                <w:szCs w:val="20"/>
                <w:lang w:eastAsia="ja-JP"/>
              </w:rPr>
              <w:t xml:space="preserve"> primarily in an agricultural setting as a soil amendment.</w:t>
            </w:r>
            <w:r w:rsidR="008626E7">
              <w:rPr>
                <w:rFonts w:cs="Arial"/>
                <w:color w:val="808080" w:themeColor="background1" w:themeShade="80"/>
                <w:sz w:val="20"/>
                <w:szCs w:val="20"/>
                <w:lang w:eastAsia="ja-JP"/>
              </w:rPr>
              <w:t xml:space="preserve"> I</w:t>
            </w:r>
            <w:r w:rsidR="001212F8">
              <w:rPr>
                <w:rFonts w:cs="Arial"/>
                <w:color w:val="808080" w:themeColor="background1" w:themeShade="80"/>
                <w:sz w:val="20"/>
                <w:szCs w:val="20"/>
                <w:lang w:eastAsia="ja-JP"/>
              </w:rPr>
              <w:t>t has the ability in its structure to retain water and water-soluble nutrients</w:t>
            </w:r>
            <w:r w:rsidR="00D77B70">
              <w:rPr>
                <w:rFonts w:cs="Arial"/>
                <w:color w:val="808080" w:themeColor="background1" w:themeShade="80"/>
                <w:sz w:val="20"/>
                <w:szCs w:val="20"/>
                <w:lang w:eastAsia="ja-JP"/>
              </w:rPr>
              <w:t>,</w:t>
            </w:r>
            <w:r w:rsidR="00FF0F06">
              <w:rPr>
                <w:rFonts w:cs="Arial"/>
                <w:color w:val="808080" w:themeColor="background1" w:themeShade="80"/>
                <w:sz w:val="20"/>
                <w:szCs w:val="20"/>
                <w:lang w:eastAsia="ja-JP"/>
              </w:rPr>
              <w:t xml:space="preserve"> and provide a home for the microorganisms that boost soil health. The consequences are much healthier plants, better nutrient availability, less irrigation and fertilizing. T</w:t>
            </w:r>
            <w:r w:rsidR="00EE63E8">
              <w:rPr>
                <w:rFonts w:cs="Arial"/>
                <w:color w:val="808080" w:themeColor="background1" w:themeShade="80"/>
                <w:sz w:val="20"/>
                <w:szCs w:val="20"/>
                <w:lang w:eastAsia="ja-JP"/>
              </w:rPr>
              <w:t>hese are the known benefits of b</w:t>
            </w:r>
            <w:r w:rsidR="00FF0F06">
              <w:rPr>
                <w:rFonts w:cs="Arial"/>
                <w:color w:val="808080" w:themeColor="background1" w:themeShade="80"/>
                <w:sz w:val="20"/>
                <w:szCs w:val="20"/>
                <w:lang w:eastAsia="ja-JP"/>
              </w:rPr>
              <w:t xml:space="preserve">iochar in agriculture </w:t>
            </w:r>
            <w:r w:rsidR="00B771CC">
              <w:rPr>
                <w:rFonts w:cs="Arial"/>
                <w:color w:val="808080" w:themeColor="background1" w:themeShade="80"/>
                <w:sz w:val="20"/>
                <w:szCs w:val="20"/>
                <w:lang w:eastAsia="ja-JP"/>
              </w:rPr>
              <w:t xml:space="preserve">if </w:t>
            </w:r>
            <w:r w:rsidR="008626E7">
              <w:rPr>
                <w:rFonts w:cs="Arial"/>
                <w:color w:val="808080" w:themeColor="background1" w:themeShade="80"/>
                <w:sz w:val="20"/>
                <w:szCs w:val="20"/>
                <w:lang w:eastAsia="ja-JP"/>
              </w:rPr>
              <w:t>certain biomass</w:t>
            </w:r>
            <w:r w:rsidR="00B771CC">
              <w:rPr>
                <w:rFonts w:cs="Arial"/>
                <w:color w:val="808080" w:themeColor="background1" w:themeShade="80"/>
                <w:sz w:val="20"/>
                <w:szCs w:val="20"/>
                <w:lang w:eastAsia="ja-JP"/>
              </w:rPr>
              <w:t>es</w:t>
            </w:r>
            <w:r w:rsidR="008626E7">
              <w:rPr>
                <w:rFonts w:cs="Arial"/>
                <w:color w:val="808080" w:themeColor="background1" w:themeShade="80"/>
                <w:sz w:val="20"/>
                <w:szCs w:val="20"/>
                <w:lang w:eastAsia="ja-JP"/>
              </w:rPr>
              <w:t xml:space="preserve"> </w:t>
            </w:r>
            <w:r w:rsidR="00B771CC">
              <w:rPr>
                <w:rFonts w:cs="Arial"/>
                <w:color w:val="808080" w:themeColor="background1" w:themeShade="80"/>
                <w:sz w:val="20"/>
                <w:szCs w:val="20"/>
                <w:lang w:eastAsia="ja-JP"/>
              </w:rPr>
              <w:t>are</w:t>
            </w:r>
            <w:r w:rsidR="008626E7">
              <w:rPr>
                <w:rFonts w:cs="Arial"/>
                <w:color w:val="808080" w:themeColor="background1" w:themeShade="80"/>
                <w:sz w:val="20"/>
                <w:szCs w:val="20"/>
                <w:lang w:eastAsia="ja-JP"/>
              </w:rPr>
              <w:t xml:space="preserve"> </w:t>
            </w:r>
            <w:r w:rsidR="00EE63E8">
              <w:rPr>
                <w:rFonts w:cs="Arial"/>
                <w:color w:val="808080" w:themeColor="background1" w:themeShade="80"/>
                <w:sz w:val="20"/>
                <w:szCs w:val="20"/>
                <w:lang w:eastAsia="ja-JP"/>
              </w:rPr>
              <w:t>used, a</w:t>
            </w:r>
            <w:r w:rsidR="008626E7">
              <w:rPr>
                <w:rFonts w:cs="Arial"/>
                <w:color w:val="808080" w:themeColor="background1" w:themeShade="80"/>
                <w:sz w:val="20"/>
                <w:szCs w:val="20"/>
                <w:lang w:eastAsia="ja-JP"/>
              </w:rPr>
              <w:t xml:space="preserve"> certain speed of pyrolysis is followed and </w:t>
            </w:r>
            <w:r w:rsidR="00DB54B3">
              <w:rPr>
                <w:rFonts w:cs="Arial"/>
                <w:color w:val="808080" w:themeColor="background1" w:themeShade="80"/>
                <w:sz w:val="20"/>
                <w:szCs w:val="20"/>
                <w:lang w:eastAsia="ja-JP"/>
              </w:rPr>
              <w:t xml:space="preserve">depending on </w:t>
            </w:r>
            <w:r w:rsidR="008626E7">
              <w:rPr>
                <w:rFonts w:cs="Arial"/>
                <w:color w:val="808080" w:themeColor="background1" w:themeShade="80"/>
                <w:sz w:val="20"/>
                <w:szCs w:val="20"/>
                <w:lang w:eastAsia="ja-JP"/>
              </w:rPr>
              <w:t>what other additives or inputs to the agricultural field</w:t>
            </w:r>
            <w:r w:rsidR="00A81093">
              <w:rPr>
                <w:rFonts w:cs="Arial"/>
                <w:color w:val="808080" w:themeColor="background1" w:themeShade="80"/>
                <w:sz w:val="20"/>
                <w:szCs w:val="20"/>
                <w:lang w:eastAsia="ja-JP"/>
              </w:rPr>
              <w:t xml:space="preserve"> have been</w:t>
            </w:r>
            <w:r w:rsidR="008626E7">
              <w:rPr>
                <w:rFonts w:cs="Arial"/>
                <w:color w:val="808080" w:themeColor="background1" w:themeShade="80"/>
                <w:sz w:val="20"/>
                <w:szCs w:val="20"/>
                <w:lang w:eastAsia="ja-JP"/>
              </w:rPr>
              <w:t>.</w:t>
            </w:r>
          </w:p>
          <w:p w:rsidR="00FF0F06" w:rsidRDefault="00FF0F06" w:rsidP="00993A50">
            <w:pPr>
              <w:pBdr>
                <w:bottom w:val="single" w:sz="12" w:space="1" w:color="auto"/>
              </w:pBdr>
              <w:rPr>
                <w:rFonts w:cs="Arial"/>
                <w:color w:val="808080" w:themeColor="background1" w:themeShade="80"/>
                <w:sz w:val="20"/>
                <w:szCs w:val="20"/>
                <w:lang w:eastAsia="ja-JP"/>
              </w:rPr>
            </w:pPr>
          </w:p>
          <w:p w:rsidR="00F76C68" w:rsidRDefault="00F76C68" w:rsidP="00993A50">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There has been little research put into the applications of biochar in water and wastewater treatment until the perhaps the last 5 years.</w:t>
            </w:r>
            <w:r w:rsidR="0067231A">
              <w:rPr>
                <w:rFonts w:cs="Arial"/>
                <w:color w:val="808080" w:themeColor="background1" w:themeShade="80"/>
                <w:sz w:val="20"/>
                <w:szCs w:val="20"/>
                <w:lang w:eastAsia="ja-JP"/>
              </w:rPr>
              <w:t xml:space="preserve"> However, charcoal filters have been on the market for years and this is essentially, that same principle.</w:t>
            </w:r>
            <w:r>
              <w:rPr>
                <w:rFonts w:cs="Arial"/>
                <w:color w:val="808080" w:themeColor="background1" w:themeShade="80"/>
                <w:sz w:val="20"/>
                <w:szCs w:val="20"/>
                <w:lang w:eastAsia="ja-JP"/>
              </w:rPr>
              <w:t xml:space="preserve"> Researchers and PHD students from Massey University in New Zealand, Jawaharlal Nehru University in India, Korea University and Mississippi State University in the U.S.A to name a few</w:t>
            </w:r>
            <w:r w:rsidR="008B3B28">
              <w:rPr>
                <w:rFonts w:cs="Arial"/>
                <w:color w:val="808080" w:themeColor="background1" w:themeShade="80"/>
                <w:sz w:val="20"/>
                <w:szCs w:val="20"/>
                <w:lang w:eastAsia="ja-JP"/>
              </w:rPr>
              <w:t>,</w:t>
            </w:r>
            <w:r>
              <w:rPr>
                <w:rFonts w:cs="Arial"/>
                <w:color w:val="808080" w:themeColor="background1" w:themeShade="80"/>
                <w:sz w:val="20"/>
                <w:szCs w:val="20"/>
                <w:lang w:eastAsia="ja-JP"/>
              </w:rPr>
              <w:t xml:space="preserve"> have all reach</w:t>
            </w:r>
            <w:r w:rsidR="0067231A">
              <w:rPr>
                <w:rFonts w:cs="Arial"/>
                <w:color w:val="808080" w:themeColor="background1" w:themeShade="80"/>
                <w:sz w:val="20"/>
                <w:szCs w:val="20"/>
                <w:lang w:eastAsia="ja-JP"/>
              </w:rPr>
              <w:t>ed the same positive conclusion in regards to biochar’s effect on water and wastewater</w:t>
            </w:r>
            <w:r>
              <w:rPr>
                <w:rFonts w:cs="Arial"/>
                <w:color w:val="808080" w:themeColor="background1" w:themeShade="80"/>
                <w:sz w:val="20"/>
                <w:szCs w:val="20"/>
                <w:lang w:eastAsia="ja-JP"/>
              </w:rPr>
              <w:t>. The</w:t>
            </w:r>
            <w:r w:rsidR="0067231A">
              <w:rPr>
                <w:rFonts w:cs="Arial"/>
                <w:color w:val="808080" w:themeColor="background1" w:themeShade="80"/>
                <w:sz w:val="20"/>
                <w:szCs w:val="20"/>
                <w:lang w:eastAsia="ja-JP"/>
              </w:rPr>
              <w:t>y have found</w:t>
            </w:r>
            <w:r>
              <w:rPr>
                <w:rFonts w:cs="Arial"/>
                <w:color w:val="808080" w:themeColor="background1" w:themeShade="80"/>
                <w:sz w:val="20"/>
                <w:szCs w:val="20"/>
                <w:lang w:eastAsia="ja-JP"/>
              </w:rPr>
              <w:t xml:space="preserve"> evidence that biochar can remove contaminants (organic and inorganic) from water. </w:t>
            </w:r>
          </w:p>
          <w:p w:rsidR="00F76C68" w:rsidRDefault="00F76C68" w:rsidP="00993A50">
            <w:pPr>
              <w:pBdr>
                <w:bottom w:val="single" w:sz="12" w:space="1" w:color="auto"/>
              </w:pBdr>
              <w:rPr>
                <w:rFonts w:cs="Arial"/>
                <w:color w:val="808080" w:themeColor="background1" w:themeShade="80"/>
                <w:sz w:val="20"/>
                <w:szCs w:val="20"/>
                <w:lang w:eastAsia="ja-JP"/>
              </w:rPr>
            </w:pPr>
          </w:p>
          <w:p w:rsidR="00F76C68" w:rsidRDefault="00F76C68" w:rsidP="00993A50">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There are still so many articles and research papers yet to</w:t>
            </w:r>
            <w:r w:rsidR="00E830B6">
              <w:rPr>
                <w:rFonts w:cs="Arial"/>
                <w:color w:val="808080" w:themeColor="background1" w:themeShade="80"/>
                <w:sz w:val="20"/>
                <w:szCs w:val="20"/>
                <w:lang w:eastAsia="ja-JP"/>
              </w:rPr>
              <w:t xml:space="preserve"> be</w:t>
            </w:r>
            <w:r>
              <w:rPr>
                <w:rFonts w:cs="Arial"/>
                <w:color w:val="808080" w:themeColor="background1" w:themeShade="80"/>
                <w:sz w:val="20"/>
                <w:szCs w:val="20"/>
                <w:lang w:eastAsia="ja-JP"/>
              </w:rPr>
              <w:t xml:space="preserve"> comb</w:t>
            </w:r>
            <w:r w:rsidR="00E830B6">
              <w:rPr>
                <w:rFonts w:cs="Arial"/>
                <w:color w:val="808080" w:themeColor="background1" w:themeShade="80"/>
                <w:sz w:val="20"/>
                <w:szCs w:val="20"/>
                <w:lang w:eastAsia="ja-JP"/>
              </w:rPr>
              <w:t>ed</w:t>
            </w:r>
            <w:r>
              <w:rPr>
                <w:rFonts w:cs="Arial"/>
                <w:color w:val="808080" w:themeColor="background1" w:themeShade="80"/>
                <w:sz w:val="20"/>
                <w:szCs w:val="20"/>
                <w:lang w:eastAsia="ja-JP"/>
              </w:rPr>
              <w:t xml:space="preserve"> through,</w:t>
            </w:r>
            <w:r w:rsidR="00730372">
              <w:rPr>
                <w:rFonts w:cs="Arial"/>
                <w:color w:val="808080" w:themeColor="background1" w:themeShade="80"/>
                <w:sz w:val="20"/>
                <w:szCs w:val="20"/>
                <w:lang w:eastAsia="ja-JP"/>
              </w:rPr>
              <w:t xml:space="preserve"> with </w:t>
            </w:r>
            <w:r w:rsidR="0067231A">
              <w:rPr>
                <w:rFonts w:cs="Arial"/>
                <w:color w:val="808080" w:themeColor="background1" w:themeShade="80"/>
                <w:sz w:val="20"/>
                <w:szCs w:val="20"/>
                <w:lang w:eastAsia="ja-JP"/>
              </w:rPr>
              <w:t>possible bioc</w:t>
            </w:r>
            <w:r w:rsidR="00EA6CDF">
              <w:rPr>
                <w:rFonts w:cs="Arial"/>
                <w:color w:val="808080" w:themeColor="background1" w:themeShade="80"/>
                <w:sz w:val="20"/>
                <w:szCs w:val="20"/>
                <w:lang w:eastAsia="ja-JP"/>
              </w:rPr>
              <w:t>har applications in other areas and its fair share of opposition.</w:t>
            </w:r>
            <w:r w:rsidR="0067231A">
              <w:rPr>
                <w:rFonts w:cs="Arial"/>
                <w:color w:val="808080" w:themeColor="background1" w:themeShade="80"/>
                <w:sz w:val="20"/>
                <w:szCs w:val="20"/>
                <w:lang w:eastAsia="ja-JP"/>
              </w:rPr>
              <w:t xml:space="preserve"> I</w:t>
            </w:r>
            <w:r>
              <w:rPr>
                <w:rFonts w:cs="Arial"/>
                <w:color w:val="808080" w:themeColor="background1" w:themeShade="80"/>
                <w:sz w:val="20"/>
                <w:szCs w:val="20"/>
                <w:lang w:eastAsia="ja-JP"/>
              </w:rPr>
              <w:t>t is strikingly obvious</w:t>
            </w:r>
            <w:r w:rsidR="00730372">
              <w:rPr>
                <w:rFonts w:cs="Arial"/>
                <w:color w:val="808080" w:themeColor="background1" w:themeShade="80"/>
                <w:sz w:val="20"/>
                <w:szCs w:val="20"/>
                <w:lang w:eastAsia="ja-JP"/>
              </w:rPr>
              <w:t xml:space="preserve"> </w:t>
            </w:r>
            <w:r w:rsidR="0067231A">
              <w:rPr>
                <w:rFonts w:cs="Arial"/>
                <w:color w:val="808080" w:themeColor="background1" w:themeShade="80"/>
                <w:sz w:val="20"/>
                <w:szCs w:val="20"/>
                <w:lang w:eastAsia="ja-JP"/>
              </w:rPr>
              <w:t xml:space="preserve">however, </w:t>
            </w:r>
            <w:r w:rsidR="002770D7">
              <w:rPr>
                <w:rFonts w:cs="Arial"/>
                <w:color w:val="808080" w:themeColor="background1" w:themeShade="80"/>
                <w:sz w:val="20"/>
                <w:szCs w:val="20"/>
                <w:lang w:eastAsia="ja-JP"/>
              </w:rPr>
              <w:t xml:space="preserve">that </w:t>
            </w:r>
            <w:r>
              <w:rPr>
                <w:rFonts w:cs="Arial"/>
                <w:color w:val="808080" w:themeColor="background1" w:themeShade="80"/>
                <w:sz w:val="20"/>
                <w:szCs w:val="20"/>
                <w:lang w:eastAsia="ja-JP"/>
              </w:rPr>
              <w:t>there are positive application</w:t>
            </w:r>
            <w:r w:rsidR="00730372">
              <w:rPr>
                <w:rFonts w:cs="Arial"/>
                <w:color w:val="808080" w:themeColor="background1" w:themeShade="80"/>
                <w:sz w:val="20"/>
                <w:szCs w:val="20"/>
                <w:lang w:eastAsia="ja-JP"/>
              </w:rPr>
              <w:t>s for</w:t>
            </w:r>
            <w:r>
              <w:rPr>
                <w:rFonts w:cs="Arial"/>
                <w:color w:val="808080" w:themeColor="background1" w:themeShade="80"/>
                <w:sz w:val="20"/>
                <w:szCs w:val="20"/>
                <w:lang w:eastAsia="ja-JP"/>
              </w:rPr>
              <w:t xml:space="preserve"> the Cook Islands now. </w:t>
            </w:r>
          </w:p>
          <w:p w:rsidR="00FF0F06" w:rsidRDefault="00FF0F06" w:rsidP="00993A50">
            <w:pPr>
              <w:pBdr>
                <w:bottom w:val="single" w:sz="12" w:space="1" w:color="auto"/>
              </w:pBdr>
              <w:rPr>
                <w:rFonts w:cs="Arial"/>
                <w:color w:val="808080" w:themeColor="background1" w:themeShade="80"/>
                <w:sz w:val="20"/>
                <w:szCs w:val="20"/>
                <w:lang w:eastAsia="ja-JP"/>
              </w:rPr>
            </w:pPr>
          </w:p>
          <w:p w:rsidR="003C1C49" w:rsidRDefault="003C1C49" w:rsidP="00E32603">
            <w:pPr>
              <w:pBdr>
                <w:bottom w:val="single" w:sz="12" w:space="1" w:color="auto"/>
              </w:pBdr>
              <w:rPr>
                <w:rFonts w:cs="Arial"/>
                <w:color w:val="808080" w:themeColor="background1" w:themeShade="80"/>
                <w:sz w:val="20"/>
                <w:szCs w:val="20"/>
                <w:lang w:eastAsia="ja-JP"/>
              </w:rPr>
            </w:pPr>
          </w:p>
          <w:p w:rsidR="009B2188" w:rsidRDefault="008B7800" w:rsidP="00E32603">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t>Design.</w:t>
            </w:r>
          </w:p>
          <w:p w:rsidR="003B6B94" w:rsidRDefault="00730372" w:rsidP="00697697">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The design of the actual oven currently being used on Rarotonga to make biochar is simple. It is a cleaned out old diesel drum under another slightly bigger drum with a chimney. This is a mobile design which makes it easier to create the biochar as it can be taken to the biomass source.  This can be viewed in action at the Down to Earth yard in Papaaroa, Titikaveka. </w:t>
            </w:r>
          </w:p>
          <w:p w:rsidR="00730372" w:rsidRDefault="00730372" w:rsidP="00697697">
            <w:pPr>
              <w:pBdr>
                <w:bottom w:val="single" w:sz="12" w:space="1" w:color="auto"/>
              </w:pBdr>
              <w:rPr>
                <w:rFonts w:cs="Arial"/>
                <w:color w:val="808080" w:themeColor="background1" w:themeShade="80"/>
                <w:sz w:val="20"/>
                <w:szCs w:val="20"/>
                <w:lang w:eastAsia="ja-JP"/>
              </w:rPr>
            </w:pPr>
          </w:p>
          <w:p w:rsidR="00730372" w:rsidRDefault="00E01162" w:rsidP="00697697">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A few more mobile ovens and 2 or so</w:t>
            </w:r>
            <w:r w:rsidR="00730372">
              <w:rPr>
                <w:rFonts w:cs="Arial"/>
                <w:color w:val="808080" w:themeColor="background1" w:themeShade="80"/>
                <w:sz w:val="20"/>
                <w:szCs w:val="20"/>
                <w:lang w:eastAsia="ja-JP"/>
              </w:rPr>
              <w:t xml:space="preserve"> bigger more permanent oven</w:t>
            </w:r>
            <w:r w:rsidR="00494CF6">
              <w:rPr>
                <w:rFonts w:cs="Arial"/>
                <w:color w:val="808080" w:themeColor="background1" w:themeShade="80"/>
                <w:sz w:val="20"/>
                <w:szCs w:val="20"/>
                <w:lang w:eastAsia="ja-JP"/>
              </w:rPr>
              <w:t>s</w:t>
            </w:r>
            <w:r w:rsidR="00730372">
              <w:rPr>
                <w:rFonts w:cs="Arial"/>
                <w:color w:val="808080" w:themeColor="background1" w:themeShade="80"/>
                <w:sz w:val="20"/>
                <w:szCs w:val="20"/>
                <w:lang w:eastAsia="ja-JP"/>
              </w:rPr>
              <w:t xml:space="preserve"> will be needed to get the most out of the biochar applications.</w:t>
            </w:r>
            <w:r w:rsidR="0067231A">
              <w:rPr>
                <w:rFonts w:cs="Arial"/>
                <w:color w:val="808080" w:themeColor="background1" w:themeShade="80"/>
                <w:sz w:val="20"/>
                <w:szCs w:val="20"/>
                <w:lang w:eastAsia="ja-JP"/>
              </w:rPr>
              <w:t xml:space="preserve">  </w:t>
            </w:r>
            <w:r w:rsidR="00C315FE">
              <w:rPr>
                <w:rFonts w:cs="Arial"/>
                <w:color w:val="808080" w:themeColor="background1" w:themeShade="80"/>
                <w:sz w:val="20"/>
                <w:szCs w:val="20"/>
                <w:lang w:eastAsia="ja-JP"/>
              </w:rPr>
              <w:t xml:space="preserve">Using biochar </w:t>
            </w:r>
            <w:r w:rsidR="0067231A">
              <w:rPr>
                <w:rFonts w:cs="Arial"/>
                <w:color w:val="808080" w:themeColor="background1" w:themeShade="80"/>
                <w:sz w:val="20"/>
                <w:szCs w:val="20"/>
                <w:lang w:eastAsia="ja-JP"/>
              </w:rPr>
              <w:t>as a</w:t>
            </w:r>
            <w:r w:rsidR="005D57D5">
              <w:rPr>
                <w:rFonts w:cs="Arial"/>
                <w:color w:val="808080" w:themeColor="background1" w:themeShade="80"/>
                <w:sz w:val="20"/>
                <w:szCs w:val="20"/>
                <w:lang w:eastAsia="ja-JP"/>
              </w:rPr>
              <w:t xml:space="preserve"> water</w:t>
            </w:r>
            <w:r w:rsidR="0067231A">
              <w:rPr>
                <w:rFonts w:cs="Arial"/>
                <w:color w:val="808080" w:themeColor="background1" w:themeShade="80"/>
                <w:sz w:val="20"/>
                <w:szCs w:val="20"/>
                <w:lang w:eastAsia="ja-JP"/>
              </w:rPr>
              <w:t>way</w:t>
            </w:r>
            <w:r w:rsidR="005D57D5">
              <w:rPr>
                <w:rFonts w:cs="Arial"/>
                <w:color w:val="808080" w:themeColor="background1" w:themeShade="80"/>
                <w:sz w:val="20"/>
                <w:szCs w:val="20"/>
                <w:lang w:eastAsia="ja-JP"/>
              </w:rPr>
              <w:t xml:space="preserve"> and </w:t>
            </w:r>
            <w:r w:rsidR="0067231A">
              <w:rPr>
                <w:rFonts w:cs="Arial"/>
                <w:color w:val="808080" w:themeColor="background1" w:themeShade="80"/>
                <w:sz w:val="20"/>
                <w:szCs w:val="20"/>
                <w:lang w:eastAsia="ja-JP"/>
              </w:rPr>
              <w:t xml:space="preserve">septic filter </w:t>
            </w:r>
            <w:r w:rsidR="00730372">
              <w:rPr>
                <w:rFonts w:cs="Arial"/>
                <w:color w:val="808080" w:themeColor="background1" w:themeShade="80"/>
                <w:sz w:val="20"/>
                <w:szCs w:val="20"/>
                <w:lang w:eastAsia="ja-JP"/>
              </w:rPr>
              <w:t>require</w:t>
            </w:r>
            <w:r w:rsidR="0067231A">
              <w:rPr>
                <w:rFonts w:cs="Arial"/>
                <w:color w:val="808080" w:themeColor="background1" w:themeShade="80"/>
                <w:sz w:val="20"/>
                <w:szCs w:val="20"/>
                <w:lang w:eastAsia="ja-JP"/>
              </w:rPr>
              <w:t>s</w:t>
            </w:r>
            <w:r w:rsidR="00730372">
              <w:rPr>
                <w:rFonts w:cs="Arial"/>
                <w:color w:val="808080" w:themeColor="background1" w:themeShade="80"/>
                <w:sz w:val="20"/>
                <w:szCs w:val="20"/>
                <w:lang w:eastAsia="ja-JP"/>
              </w:rPr>
              <w:t xml:space="preserve"> the finished produc</w:t>
            </w:r>
            <w:r>
              <w:rPr>
                <w:rFonts w:cs="Arial"/>
                <w:color w:val="808080" w:themeColor="background1" w:themeShade="80"/>
                <w:sz w:val="20"/>
                <w:szCs w:val="20"/>
                <w:lang w:eastAsia="ja-JP"/>
              </w:rPr>
              <w:t>t to be piled into steel cages and</w:t>
            </w:r>
            <w:r w:rsidR="00730372">
              <w:rPr>
                <w:rFonts w:cs="Arial"/>
                <w:color w:val="808080" w:themeColor="background1" w:themeShade="80"/>
                <w:sz w:val="20"/>
                <w:szCs w:val="20"/>
                <w:lang w:eastAsia="ja-JP"/>
              </w:rPr>
              <w:t xml:space="preserve"> gabions </w:t>
            </w:r>
            <w:r w:rsidR="00C03104">
              <w:rPr>
                <w:rFonts w:cs="Arial"/>
                <w:color w:val="808080" w:themeColor="background1" w:themeShade="80"/>
                <w:sz w:val="20"/>
                <w:szCs w:val="20"/>
                <w:lang w:eastAsia="ja-JP"/>
              </w:rPr>
              <w:t xml:space="preserve">and </w:t>
            </w:r>
            <w:r w:rsidR="00730372">
              <w:rPr>
                <w:rFonts w:cs="Arial"/>
                <w:color w:val="808080" w:themeColor="background1" w:themeShade="80"/>
                <w:sz w:val="20"/>
                <w:szCs w:val="20"/>
                <w:lang w:eastAsia="ja-JP"/>
              </w:rPr>
              <w:t xml:space="preserve">to be weighted down into the water. </w:t>
            </w:r>
          </w:p>
          <w:p w:rsidR="00D70958" w:rsidRDefault="00D70958" w:rsidP="00697697">
            <w:pPr>
              <w:pBdr>
                <w:bottom w:val="single" w:sz="12" w:space="1" w:color="auto"/>
              </w:pBdr>
              <w:rPr>
                <w:rFonts w:cs="Arial"/>
                <w:color w:val="808080" w:themeColor="background1" w:themeShade="80"/>
                <w:sz w:val="20"/>
                <w:szCs w:val="20"/>
                <w:lang w:eastAsia="ja-JP"/>
              </w:rPr>
            </w:pPr>
          </w:p>
          <w:p w:rsidR="00D70958" w:rsidRPr="00D70958" w:rsidRDefault="00D70958" w:rsidP="00D70958">
            <w:pPr>
              <w:pBdr>
                <w:bottom w:val="single" w:sz="12" w:space="1" w:color="auto"/>
              </w:pBdr>
              <w:rPr>
                <w:rFonts w:cs="Arial"/>
                <w:color w:val="808080" w:themeColor="background1" w:themeShade="80"/>
                <w:sz w:val="20"/>
                <w:szCs w:val="20"/>
                <w:lang w:eastAsia="ja-JP"/>
              </w:rPr>
            </w:pPr>
            <w:r w:rsidRPr="00D70958">
              <w:rPr>
                <w:rFonts w:cs="Arial"/>
                <w:color w:val="808080" w:themeColor="background1" w:themeShade="80"/>
                <w:sz w:val="20"/>
                <w:szCs w:val="20"/>
                <w:lang w:eastAsia="ja-JP"/>
              </w:rPr>
              <w:t>The saturation limit of biochar can vary, but once this limit is reached, the biochar will no longer be effective and will need to be replaced.  In the septi</w:t>
            </w:r>
            <w:r>
              <w:rPr>
                <w:rFonts w:cs="Arial"/>
                <w:color w:val="808080" w:themeColor="background1" w:themeShade="80"/>
                <w:sz w:val="20"/>
                <w:szCs w:val="20"/>
                <w:lang w:eastAsia="ja-JP"/>
              </w:rPr>
              <w:t>c systems, nutrient levels can be tested by Public Health to ensure effectiveness. In the waterways, we have no immediate suggestion for testing the saturation limit as it insertion will not be a wall but rather like a maze with channels that allow the creatures of the waterway to move freely.</w:t>
            </w:r>
          </w:p>
          <w:p w:rsidR="00D70958" w:rsidRPr="00D70958" w:rsidRDefault="00D70958" w:rsidP="00D70958">
            <w:pPr>
              <w:pBdr>
                <w:bottom w:val="single" w:sz="12" w:space="1" w:color="auto"/>
              </w:pBdr>
              <w:rPr>
                <w:rFonts w:cs="Arial"/>
                <w:color w:val="808080" w:themeColor="background1" w:themeShade="80"/>
                <w:sz w:val="20"/>
                <w:szCs w:val="20"/>
                <w:lang w:eastAsia="ja-JP"/>
              </w:rPr>
            </w:pPr>
          </w:p>
          <w:p w:rsidR="004E62D2" w:rsidRDefault="004E62D2" w:rsidP="00D70958">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Saturated biochar from septic systems cannot be used in food gardens but will be beneficial to flower gardens and forestry. Saturated biochar from waterways can be applied to food gardens.</w:t>
            </w:r>
          </w:p>
          <w:p w:rsidR="004E62D2" w:rsidRDefault="004E62D2" w:rsidP="00D70958">
            <w:pPr>
              <w:pBdr>
                <w:bottom w:val="single" w:sz="12" w:space="1" w:color="auto"/>
              </w:pBdr>
              <w:rPr>
                <w:rFonts w:cs="Arial"/>
                <w:color w:val="808080" w:themeColor="background1" w:themeShade="80"/>
                <w:sz w:val="20"/>
                <w:szCs w:val="20"/>
                <w:lang w:eastAsia="ja-JP"/>
              </w:rPr>
            </w:pPr>
          </w:p>
          <w:p w:rsidR="00D70958" w:rsidRDefault="004E62D2" w:rsidP="00D70958">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How long exactly it takes for biochar to reach its saturation limit still needs research as there are too many variables to have one conclusive answer.  However, production of replacement biochar will be much quicker and a simple process. </w:t>
            </w:r>
          </w:p>
          <w:p w:rsidR="004E62D2" w:rsidRDefault="004E62D2" w:rsidP="00D70958">
            <w:pPr>
              <w:pBdr>
                <w:bottom w:val="single" w:sz="12" w:space="1" w:color="auto"/>
              </w:pBdr>
              <w:rPr>
                <w:rFonts w:cs="Arial"/>
                <w:color w:val="808080" w:themeColor="background1" w:themeShade="80"/>
                <w:sz w:val="20"/>
                <w:szCs w:val="20"/>
                <w:lang w:eastAsia="ja-JP"/>
              </w:rPr>
            </w:pPr>
          </w:p>
          <w:p w:rsidR="00D26AF4" w:rsidRDefault="008B7800" w:rsidP="00E32603">
            <w:pPr>
              <w:pBdr>
                <w:bottom w:val="single" w:sz="12" w:space="1" w:color="auto"/>
              </w:pBdr>
              <w:rPr>
                <w:rFonts w:cs="Arial"/>
                <w:b/>
                <w:color w:val="808080" w:themeColor="background1" w:themeShade="80"/>
                <w:sz w:val="20"/>
                <w:szCs w:val="20"/>
                <w:lang w:eastAsia="ja-JP"/>
              </w:rPr>
            </w:pPr>
            <w:r>
              <w:rPr>
                <w:rFonts w:cs="Arial"/>
                <w:b/>
                <w:color w:val="808080" w:themeColor="background1" w:themeShade="80"/>
                <w:sz w:val="20"/>
                <w:szCs w:val="20"/>
                <w:lang w:eastAsia="ja-JP"/>
              </w:rPr>
              <w:t>Obstacles.</w:t>
            </w:r>
          </w:p>
          <w:p w:rsidR="00697697" w:rsidRDefault="00D26AF4" w:rsidP="00697697">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w:t>
            </w:r>
            <w:r w:rsidR="008B7800">
              <w:rPr>
                <w:rFonts w:cs="Arial"/>
                <w:color w:val="808080" w:themeColor="background1" w:themeShade="80"/>
                <w:sz w:val="20"/>
                <w:szCs w:val="20"/>
                <w:lang w:eastAsia="ja-JP"/>
              </w:rPr>
              <w:t>he biggest obstacle</w:t>
            </w:r>
            <w:r w:rsidR="003B6B94">
              <w:rPr>
                <w:rFonts w:cs="Arial"/>
                <w:color w:val="808080" w:themeColor="background1" w:themeShade="80"/>
                <w:sz w:val="20"/>
                <w:szCs w:val="20"/>
                <w:lang w:eastAsia="ja-JP"/>
              </w:rPr>
              <w:t xml:space="preserve"> to this project</w:t>
            </w:r>
            <w:r w:rsidR="00730372">
              <w:rPr>
                <w:rFonts w:cs="Arial"/>
                <w:color w:val="808080" w:themeColor="background1" w:themeShade="80"/>
                <w:sz w:val="20"/>
                <w:szCs w:val="20"/>
                <w:lang w:eastAsia="ja-JP"/>
              </w:rPr>
              <w:t xml:space="preserve"> is financial. The ovens will need to be forged from sheet metal and the gabions a</w:t>
            </w:r>
            <w:r w:rsidR="00E01162">
              <w:rPr>
                <w:rFonts w:cs="Arial"/>
                <w:color w:val="808080" w:themeColor="background1" w:themeShade="80"/>
                <w:sz w:val="20"/>
                <w:szCs w:val="20"/>
                <w:lang w:eastAsia="ja-JP"/>
              </w:rPr>
              <w:t>nd weighting custom built to fit</w:t>
            </w:r>
            <w:r w:rsidR="00730372">
              <w:rPr>
                <w:rFonts w:cs="Arial"/>
                <w:color w:val="808080" w:themeColor="background1" w:themeShade="80"/>
                <w:sz w:val="20"/>
                <w:szCs w:val="20"/>
                <w:lang w:eastAsia="ja-JP"/>
              </w:rPr>
              <w:t xml:space="preserve"> the different </w:t>
            </w:r>
            <w:r w:rsidR="00E01162">
              <w:rPr>
                <w:rFonts w:cs="Arial"/>
                <w:color w:val="808080" w:themeColor="background1" w:themeShade="80"/>
                <w:sz w:val="20"/>
                <w:szCs w:val="20"/>
                <w:lang w:eastAsia="ja-JP"/>
              </w:rPr>
              <w:t xml:space="preserve">waterways and </w:t>
            </w:r>
            <w:r w:rsidR="00C315FE">
              <w:rPr>
                <w:rFonts w:cs="Arial"/>
                <w:color w:val="808080" w:themeColor="background1" w:themeShade="80"/>
                <w:sz w:val="20"/>
                <w:szCs w:val="20"/>
                <w:lang w:eastAsia="ja-JP"/>
              </w:rPr>
              <w:t xml:space="preserve">septic filter </w:t>
            </w:r>
            <w:r w:rsidR="00E01162">
              <w:rPr>
                <w:rFonts w:cs="Arial"/>
                <w:color w:val="808080" w:themeColor="background1" w:themeShade="80"/>
                <w:sz w:val="20"/>
                <w:szCs w:val="20"/>
                <w:lang w:eastAsia="ja-JP"/>
              </w:rPr>
              <w:t>areas it will be inserted into.</w:t>
            </w:r>
          </w:p>
          <w:p w:rsidR="00E01162" w:rsidRDefault="00E01162" w:rsidP="00697697">
            <w:pPr>
              <w:pBdr>
                <w:bottom w:val="single" w:sz="12" w:space="1" w:color="auto"/>
              </w:pBdr>
              <w:rPr>
                <w:rFonts w:cs="Arial"/>
                <w:color w:val="808080" w:themeColor="background1" w:themeShade="80"/>
                <w:sz w:val="20"/>
                <w:szCs w:val="20"/>
                <w:lang w:eastAsia="ja-JP"/>
              </w:rPr>
            </w:pPr>
          </w:p>
          <w:p w:rsidR="00E01162" w:rsidRDefault="00E01162" w:rsidP="00697697">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Political interference and regulatory obstacles may not be an issue as we’ve already had positive interactions with the </w:t>
            </w:r>
            <w:r w:rsidR="00552D85">
              <w:rPr>
                <w:rFonts w:cs="Arial"/>
                <w:color w:val="808080" w:themeColor="background1" w:themeShade="80"/>
                <w:sz w:val="20"/>
                <w:szCs w:val="20"/>
                <w:lang w:eastAsia="ja-JP"/>
              </w:rPr>
              <w:t xml:space="preserve">Public Health, </w:t>
            </w:r>
            <w:r>
              <w:rPr>
                <w:rFonts w:cs="Arial"/>
                <w:color w:val="808080" w:themeColor="background1" w:themeShade="80"/>
                <w:sz w:val="20"/>
                <w:szCs w:val="20"/>
                <w:lang w:eastAsia="ja-JP"/>
              </w:rPr>
              <w:t xml:space="preserve">Cook Islands Tourism Corporation </w:t>
            </w:r>
            <w:r w:rsidR="00552D85">
              <w:rPr>
                <w:rFonts w:cs="Arial"/>
                <w:color w:val="808080" w:themeColor="background1" w:themeShade="80"/>
                <w:sz w:val="20"/>
                <w:szCs w:val="20"/>
                <w:lang w:eastAsia="ja-JP"/>
              </w:rPr>
              <w:t xml:space="preserve">and The National Environment Service </w:t>
            </w:r>
            <w:r>
              <w:rPr>
                <w:rFonts w:cs="Arial"/>
                <w:color w:val="808080" w:themeColor="background1" w:themeShade="80"/>
                <w:sz w:val="20"/>
                <w:szCs w:val="20"/>
                <w:lang w:eastAsia="ja-JP"/>
              </w:rPr>
              <w:t>thus far.</w:t>
            </w:r>
          </w:p>
          <w:p w:rsidR="00662D29" w:rsidRDefault="00662D29" w:rsidP="00E32603">
            <w:pPr>
              <w:pBdr>
                <w:bottom w:val="single" w:sz="12" w:space="1" w:color="auto"/>
              </w:pBdr>
              <w:rPr>
                <w:rFonts w:cs="Arial"/>
                <w:color w:val="808080" w:themeColor="background1" w:themeShade="80"/>
                <w:sz w:val="20"/>
                <w:szCs w:val="20"/>
                <w:lang w:eastAsia="ja-JP"/>
              </w:rPr>
            </w:pPr>
          </w:p>
          <w:p w:rsidR="003C1C49" w:rsidRDefault="003C1C49" w:rsidP="00E32603">
            <w:pPr>
              <w:pBdr>
                <w:bottom w:val="single" w:sz="12" w:space="1" w:color="auto"/>
              </w:pBdr>
              <w:rPr>
                <w:rFonts w:cs="Arial"/>
                <w:color w:val="808080" w:themeColor="background1" w:themeShade="80"/>
                <w:sz w:val="20"/>
                <w:szCs w:val="20"/>
                <w:lang w:eastAsia="ja-JP"/>
              </w:rPr>
            </w:pPr>
          </w:p>
          <w:p w:rsidR="003C1C49" w:rsidRDefault="003C1C49" w:rsidP="00E32603">
            <w:pPr>
              <w:pBdr>
                <w:bottom w:val="single" w:sz="12" w:space="1" w:color="auto"/>
              </w:pBdr>
              <w:rPr>
                <w:rFonts w:cs="Arial"/>
                <w:color w:val="808080" w:themeColor="background1" w:themeShade="80"/>
                <w:sz w:val="20"/>
                <w:szCs w:val="20"/>
                <w:lang w:eastAsia="ja-JP"/>
              </w:rPr>
            </w:pPr>
            <w:r>
              <w:rPr>
                <w:rFonts w:cs="Arial"/>
                <w:b/>
                <w:color w:val="808080" w:themeColor="background1" w:themeShade="80"/>
                <w:sz w:val="20"/>
                <w:szCs w:val="20"/>
                <w:lang w:eastAsia="ja-JP"/>
              </w:rPr>
              <w:t>Implementation.</w:t>
            </w:r>
          </w:p>
          <w:p w:rsidR="008B7EFE" w:rsidRDefault="003C1C49" w:rsidP="00E32603">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 writer of this submission will als</w:t>
            </w:r>
            <w:r w:rsidR="000D2C51">
              <w:rPr>
                <w:rFonts w:cs="Arial"/>
                <w:color w:val="808080" w:themeColor="background1" w:themeShade="80"/>
                <w:sz w:val="20"/>
                <w:szCs w:val="20"/>
                <w:lang w:eastAsia="ja-JP"/>
              </w:rPr>
              <w:t>o act as the implementer as he</w:t>
            </w:r>
            <w:r>
              <w:rPr>
                <w:rFonts w:cs="Arial"/>
                <w:color w:val="808080" w:themeColor="background1" w:themeShade="80"/>
                <w:sz w:val="20"/>
                <w:szCs w:val="20"/>
                <w:lang w:eastAsia="ja-JP"/>
              </w:rPr>
              <w:t xml:space="preserve"> </w:t>
            </w:r>
            <w:r w:rsidR="00E01162">
              <w:rPr>
                <w:rFonts w:cs="Arial"/>
                <w:color w:val="808080" w:themeColor="background1" w:themeShade="80"/>
                <w:sz w:val="20"/>
                <w:szCs w:val="20"/>
                <w:lang w:eastAsia="ja-JP"/>
              </w:rPr>
              <w:t xml:space="preserve">is actively manufacturing the product and has the capability to ensure the right relationships are formed for this to be effective. The target </w:t>
            </w:r>
            <w:r w:rsidR="00552D85">
              <w:rPr>
                <w:rFonts w:cs="Arial"/>
                <w:color w:val="808080" w:themeColor="background1" w:themeShade="80"/>
                <w:sz w:val="20"/>
                <w:szCs w:val="20"/>
                <w:lang w:eastAsia="ja-JP"/>
              </w:rPr>
              <w:t xml:space="preserve">is to filter a thousand septic systems and as many waterways as possible on Rarotonga. </w:t>
            </w:r>
            <w:r w:rsidR="004333E2">
              <w:rPr>
                <w:rFonts w:cs="Arial"/>
                <w:color w:val="808080" w:themeColor="background1" w:themeShade="80"/>
                <w:sz w:val="20"/>
                <w:szCs w:val="20"/>
                <w:lang w:eastAsia="ja-JP"/>
              </w:rPr>
              <w:t xml:space="preserve">There is potential to </w:t>
            </w:r>
            <w:r w:rsidR="00552D85">
              <w:rPr>
                <w:rFonts w:cs="Arial"/>
                <w:color w:val="808080" w:themeColor="background1" w:themeShade="80"/>
                <w:sz w:val="20"/>
                <w:szCs w:val="20"/>
                <w:lang w:eastAsia="ja-JP"/>
              </w:rPr>
              <w:t xml:space="preserve">expand </w:t>
            </w:r>
            <w:r w:rsidR="004333E2">
              <w:rPr>
                <w:rFonts w:cs="Arial"/>
                <w:color w:val="808080" w:themeColor="background1" w:themeShade="80"/>
                <w:sz w:val="20"/>
                <w:szCs w:val="20"/>
                <w:lang w:eastAsia="ja-JP"/>
              </w:rPr>
              <w:t xml:space="preserve">to </w:t>
            </w:r>
            <w:r w:rsidR="00552D85">
              <w:rPr>
                <w:rFonts w:cs="Arial"/>
                <w:color w:val="808080" w:themeColor="background1" w:themeShade="80"/>
                <w:sz w:val="20"/>
                <w:szCs w:val="20"/>
                <w:lang w:eastAsia="ja-JP"/>
              </w:rPr>
              <w:t xml:space="preserve">more homes and waterways on Rarotonga, and the Outer Islands once the original target is met. </w:t>
            </w:r>
          </w:p>
          <w:p w:rsidR="00856036" w:rsidRDefault="00856036" w:rsidP="00E32603">
            <w:pPr>
              <w:pBdr>
                <w:bottom w:val="single" w:sz="12" w:space="1" w:color="auto"/>
              </w:pBdr>
              <w:rPr>
                <w:rFonts w:cs="Arial"/>
                <w:color w:val="808080" w:themeColor="background1" w:themeShade="80"/>
                <w:sz w:val="20"/>
                <w:szCs w:val="20"/>
                <w:lang w:eastAsia="ja-JP"/>
              </w:rPr>
            </w:pP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Pr="00856036" w:rsidRDefault="009502EA" w:rsidP="00E32603">
            <w:pPr>
              <w:spacing w:before="40" w:after="40"/>
              <w:ind w:right="-28"/>
              <w:rPr>
                <w:rFonts w:cs="Arial"/>
                <w:color w:val="808080" w:themeColor="background1" w:themeShade="80"/>
                <w:sz w:val="16"/>
                <w:szCs w:val="20"/>
                <w:lang w:eastAsia="ja-JP"/>
              </w:rPr>
            </w:pPr>
            <w:r w:rsidRPr="00856036">
              <w:rPr>
                <w:rFonts w:cs="Arial"/>
                <w:i/>
                <w:color w:val="808080" w:themeColor="background1" w:themeShade="80"/>
                <w:sz w:val="16"/>
                <w:szCs w:val="20"/>
                <w:lang w:eastAsia="ja-JP"/>
              </w:rPr>
              <w:t xml:space="preserve">Please describe how engagement among the NDA, AE and/or other relevant stakeholders in the country has taken place and what further engagement will be undertaken as the concept is developed into a funding proposal. </w:t>
            </w:r>
          </w:p>
          <w:p w:rsidR="00856036" w:rsidRDefault="00856036" w:rsidP="00E32603">
            <w:pPr>
              <w:spacing w:before="40" w:after="40"/>
              <w:ind w:right="-28"/>
              <w:rPr>
                <w:rFonts w:cs="Arial"/>
                <w:color w:val="808080" w:themeColor="background1" w:themeShade="80"/>
                <w:sz w:val="20"/>
                <w:szCs w:val="20"/>
                <w:lang w:eastAsia="ja-JP"/>
              </w:rPr>
            </w:pPr>
          </w:p>
          <w:p w:rsidR="00EA6CDF" w:rsidRDefault="00552D85"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Public Health have already approved the use of this filter at the septic system of the public toilets on Papaaroa beach that have been closed for some time now due to a septic system failure. This will become a working example in the coming months.</w:t>
            </w:r>
          </w:p>
          <w:p w:rsidR="00EA6CDF" w:rsidRDefault="00EA6CDF" w:rsidP="00EA6CDF">
            <w:pPr>
              <w:pBdr>
                <w:bottom w:val="single" w:sz="12" w:space="1" w:color="auto"/>
              </w:pBdr>
              <w:rPr>
                <w:rFonts w:cs="Arial"/>
                <w:color w:val="808080" w:themeColor="background1" w:themeShade="80"/>
                <w:sz w:val="20"/>
                <w:szCs w:val="20"/>
                <w:lang w:eastAsia="ja-JP"/>
              </w:rPr>
            </w:pPr>
          </w:p>
          <w:p w:rsidR="00EA6CDF" w:rsidRDefault="00552D85"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Cook Islands Tourism Corporation has been open to the idea also as they come from the angle of having working public toilets for our visitors. This is also an opportunity to share with our visitors our Country’s commitment to caring for our environment. </w:t>
            </w:r>
          </w:p>
          <w:p w:rsidR="00EA6CDF" w:rsidRDefault="00EA6CDF" w:rsidP="00EA6CDF">
            <w:pPr>
              <w:pBdr>
                <w:bottom w:val="single" w:sz="12" w:space="1" w:color="auto"/>
              </w:pBdr>
              <w:rPr>
                <w:rFonts w:cs="Arial"/>
                <w:color w:val="808080" w:themeColor="background1" w:themeShade="80"/>
                <w:sz w:val="20"/>
                <w:szCs w:val="20"/>
                <w:lang w:eastAsia="ja-JP"/>
              </w:rPr>
            </w:pPr>
          </w:p>
          <w:p w:rsidR="00EA6CDF" w:rsidRDefault="00552D85"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The National Environment Service </w:t>
            </w:r>
            <w:r w:rsidR="002352C8">
              <w:rPr>
                <w:rFonts w:cs="Arial"/>
                <w:color w:val="808080" w:themeColor="background1" w:themeShade="80"/>
                <w:sz w:val="20"/>
                <w:szCs w:val="20"/>
                <w:lang w:eastAsia="ja-JP"/>
              </w:rPr>
              <w:t xml:space="preserve">have been aware of the local research into biochar and its </w:t>
            </w:r>
            <w:r w:rsidR="00867716">
              <w:rPr>
                <w:rFonts w:cs="Arial"/>
                <w:color w:val="808080" w:themeColor="background1" w:themeShade="80"/>
                <w:sz w:val="20"/>
                <w:szCs w:val="20"/>
                <w:lang w:eastAsia="ja-JP"/>
              </w:rPr>
              <w:t xml:space="preserve">applications in our waterways. They have brought visiting and local schools and children to the Down to Earth yard to learn about the possible application of biochar in addition to other initiatives at the yard. The Ministry of Agriculture has also taken interest in the initiatives from this yard. </w:t>
            </w:r>
          </w:p>
          <w:p w:rsidR="00EA6CDF" w:rsidRDefault="00EA6CDF" w:rsidP="00EA6CDF">
            <w:pPr>
              <w:pBdr>
                <w:bottom w:val="single" w:sz="12" w:space="1" w:color="auto"/>
              </w:pBdr>
              <w:rPr>
                <w:rFonts w:cs="Arial"/>
                <w:color w:val="808080" w:themeColor="background1" w:themeShade="80"/>
                <w:sz w:val="20"/>
                <w:szCs w:val="20"/>
                <w:lang w:eastAsia="ja-JP"/>
              </w:rPr>
            </w:pPr>
          </w:p>
          <w:p w:rsidR="00EA6CDF" w:rsidRDefault="00867716"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The biggest engagement will be the community. For the biochar properties to be taken advantage of, we need the community to accept the filters into their septic systems and our waterways. </w:t>
            </w:r>
          </w:p>
          <w:p w:rsidR="00EA6CDF" w:rsidRDefault="00EA6CDF" w:rsidP="00EA6CDF">
            <w:pPr>
              <w:pBdr>
                <w:bottom w:val="single" w:sz="12" w:space="1" w:color="auto"/>
              </w:pBdr>
              <w:rPr>
                <w:rFonts w:cs="Arial"/>
                <w:color w:val="808080" w:themeColor="background1" w:themeShade="80"/>
                <w:sz w:val="20"/>
                <w:szCs w:val="20"/>
                <w:lang w:eastAsia="ja-JP"/>
              </w:rPr>
            </w:pPr>
          </w:p>
          <w:p w:rsidR="004E62D2" w:rsidRDefault="00867716"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Local r</w:t>
            </w:r>
            <w:r w:rsidR="00175C7E">
              <w:rPr>
                <w:rFonts w:cs="Arial"/>
                <w:color w:val="808080" w:themeColor="background1" w:themeShade="80"/>
                <w:sz w:val="20"/>
                <w:szCs w:val="20"/>
                <w:lang w:eastAsia="ja-JP"/>
              </w:rPr>
              <w:t>esearch</w:t>
            </w:r>
            <w:r>
              <w:rPr>
                <w:rFonts w:cs="Arial"/>
                <w:color w:val="808080" w:themeColor="background1" w:themeShade="80"/>
                <w:sz w:val="20"/>
                <w:szCs w:val="20"/>
                <w:lang w:eastAsia="ja-JP"/>
              </w:rPr>
              <w:t xml:space="preserve"> has concluded that there is enough organic matter available to produce biochar. A particularly fast-growing tree, the Albizia, c</w:t>
            </w:r>
            <w:r w:rsidR="004E62D2">
              <w:rPr>
                <w:rFonts w:cs="Arial"/>
                <w:color w:val="808080" w:themeColor="background1" w:themeShade="80"/>
                <w:sz w:val="20"/>
                <w:szCs w:val="20"/>
                <w:lang w:eastAsia="ja-JP"/>
              </w:rPr>
              <w:t>an be harvested sustainably to avoid the huge rush to produce this biochar whilst contributing to the global decline in oxygen levels.</w:t>
            </w:r>
          </w:p>
          <w:p w:rsidR="00EA6CDF" w:rsidRDefault="00EA6CDF" w:rsidP="00EA6CDF">
            <w:pPr>
              <w:pBdr>
                <w:bottom w:val="single" w:sz="12" w:space="1" w:color="auto"/>
              </w:pBdr>
              <w:rPr>
                <w:rFonts w:cs="Arial"/>
                <w:color w:val="808080" w:themeColor="background1" w:themeShade="80"/>
                <w:sz w:val="20"/>
                <w:szCs w:val="20"/>
                <w:lang w:eastAsia="ja-JP"/>
              </w:rPr>
            </w:pPr>
          </w:p>
          <w:p w:rsidR="00EA6CDF" w:rsidRDefault="00867716"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The materials for the forging of the ovens, gabions and weights can be sourced and made locally.</w:t>
            </w:r>
          </w:p>
          <w:p w:rsidR="00EA6CDF" w:rsidRDefault="00EA6CDF" w:rsidP="00EA6CDF">
            <w:pPr>
              <w:pBdr>
                <w:bottom w:val="single" w:sz="12" w:space="1" w:color="auto"/>
              </w:pBdr>
              <w:rPr>
                <w:rFonts w:cs="Arial"/>
                <w:color w:val="808080" w:themeColor="background1" w:themeShade="80"/>
                <w:sz w:val="20"/>
                <w:szCs w:val="20"/>
                <w:lang w:eastAsia="ja-JP"/>
              </w:rPr>
            </w:pPr>
          </w:p>
          <w:p w:rsidR="00917367" w:rsidRDefault="002C61B6" w:rsidP="00EA6CDF">
            <w:pPr>
              <w:pBdr>
                <w:bottom w:val="single" w:sz="12" w:space="1" w:color="auto"/>
              </w:pBd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For the duration of the project, progress </w:t>
            </w:r>
            <w:r w:rsidR="008B1997">
              <w:rPr>
                <w:rFonts w:cs="Arial"/>
                <w:color w:val="808080" w:themeColor="background1" w:themeShade="80"/>
                <w:sz w:val="20"/>
                <w:szCs w:val="20"/>
                <w:lang w:eastAsia="ja-JP"/>
              </w:rPr>
              <w:t>updates</w:t>
            </w:r>
            <w:r>
              <w:rPr>
                <w:rFonts w:cs="Arial"/>
                <w:color w:val="808080" w:themeColor="background1" w:themeShade="80"/>
                <w:sz w:val="20"/>
                <w:szCs w:val="20"/>
                <w:lang w:eastAsia="ja-JP"/>
              </w:rPr>
              <w:t xml:space="preserve"> must be made</w:t>
            </w:r>
            <w:r w:rsidR="008B1997">
              <w:rPr>
                <w:rFonts w:cs="Arial"/>
                <w:color w:val="808080" w:themeColor="background1" w:themeShade="80"/>
                <w:sz w:val="20"/>
                <w:szCs w:val="20"/>
                <w:lang w:eastAsia="ja-JP"/>
              </w:rPr>
              <w:t xml:space="preserve"> to </w:t>
            </w:r>
            <w:r w:rsidR="00891F16">
              <w:rPr>
                <w:rFonts w:cs="Arial"/>
                <w:color w:val="808080" w:themeColor="background1" w:themeShade="80"/>
                <w:sz w:val="20"/>
                <w:szCs w:val="20"/>
                <w:lang w:eastAsia="ja-JP"/>
              </w:rPr>
              <w:t>both the Government Agencies, the community and importantly the fund tha</w:t>
            </w:r>
            <w:r>
              <w:rPr>
                <w:rFonts w:cs="Arial"/>
                <w:color w:val="808080" w:themeColor="background1" w:themeShade="80"/>
                <w:sz w:val="20"/>
                <w:szCs w:val="20"/>
                <w:lang w:eastAsia="ja-JP"/>
              </w:rPr>
              <w:t>t allows this project to be a reality</w:t>
            </w:r>
            <w:r w:rsidR="00891F16">
              <w:rPr>
                <w:rFonts w:cs="Arial"/>
                <w:color w:val="808080" w:themeColor="background1" w:themeShade="80"/>
                <w:sz w:val="20"/>
                <w:szCs w:val="20"/>
                <w:lang w:eastAsia="ja-JP"/>
              </w:rPr>
              <w:t>.</w:t>
            </w:r>
          </w:p>
          <w:p w:rsidR="00EA6CDF" w:rsidRDefault="00EA6CDF" w:rsidP="00EA6CDF">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2C61B6" w:rsidRDefault="009502EA" w:rsidP="00E32603">
            <w:pPr>
              <w:spacing w:before="40" w:after="40"/>
              <w:ind w:right="-28"/>
              <w:rPr>
                <w:rFonts w:cs="Arial"/>
                <w:i/>
                <w:color w:val="808080" w:themeColor="background1" w:themeShade="80"/>
                <w:sz w:val="16"/>
                <w:szCs w:val="20"/>
                <w:lang w:eastAsia="ja-JP"/>
              </w:rPr>
            </w:pPr>
            <w:r w:rsidRPr="002C61B6">
              <w:rPr>
                <w:rFonts w:cs="Arial"/>
                <w:i/>
                <w:color w:val="808080" w:themeColor="background1" w:themeShade="80"/>
                <w:sz w:val="16"/>
                <w:szCs w:val="20"/>
                <w:lang w:eastAsia="ja-JP"/>
              </w:rPr>
              <w:t>Please explain how the project/programme sustainability will be ensured in the long run and how this will be monitored, after the project/programme is implemented with support from the GCF and other sources.</w:t>
            </w:r>
          </w:p>
          <w:p w:rsidR="009502EA" w:rsidRPr="002C61B6" w:rsidRDefault="009502EA" w:rsidP="00E32603">
            <w:pPr>
              <w:spacing w:before="40" w:after="40"/>
              <w:ind w:right="-28"/>
              <w:rPr>
                <w:rFonts w:cs="Arial"/>
                <w:i/>
                <w:color w:val="808080" w:themeColor="background1" w:themeShade="80"/>
                <w:sz w:val="16"/>
                <w:szCs w:val="20"/>
                <w:lang w:eastAsia="ja-JP"/>
              </w:rPr>
            </w:pPr>
          </w:p>
          <w:p w:rsidR="009502EA" w:rsidRDefault="009502EA" w:rsidP="00E32603">
            <w:pPr>
              <w:rPr>
                <w:rFonts w:cs="Arial"/>
                <w:i/>
                <w:color w:val="808080" w:themeColor="background1" w:themeShade="80"/>
                <w:sz w:val="20"/>
                <w:szCs w:val="20"/>
                <w:lang w:eastAsia="ja-JP"/>
              </w:rPr>
            </w:pPr>
            <w:r w:rsidRPr="002C61B6">
              <w:rPr>
                <w:rFonts w:cs="Arial"/>
                <w:i/>
                <w:color w:val="808080" w:themeColor="background1" w:themeShade="80"/>
                <w:sz w:val="16"/>
                <w:szCs w:val="20"/>
                <w:lang w:eastAsia="ja-JP"/>
              </w:rPr>
              <w:t>For non-grant instruments, explain how the capital invested will be repaid and 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D70958" w:rsidRDefault="00D70958" w:rsidP="00E32603">
            <w:pPr>
              <w:rPr>
                <w:rFonts w:cs="Arial"/>
                <w:color w:val="808080" w:themeColor="background1" w:themeShade="80"/>
                <w:sz w:val="20"/>
                <w:szCs w:val="20"/>
                <w:lang w:eastAsia="ja-JP"/>
              </w:rPr>
            </w:pPr>
          </w:p>
          <w:p w:rsidR="004E62D2" w:rsidRDefault="00D70958" w:rsidP="00D70958">
            <w:pP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This project is a simple one to replicate, and </w:t>
            </w:r>
            <w:r w:rsidR="004E62D2">
              <w:rPr>
                <w:rFonts w:cs="Arial"/>
                <w:color w:val="808080" w:themeColor="background1" w:themeShade="80"/>
                <w:sz w:val="20"/>
                <w:szCs w:val="20"/>
                <w:lang w:eastAsia="ja-JP"/>
              </w:rPr>
              <w:t xml:space="preserve">only </w:t>
            </w:r>
            <w:r>
              <w:rPr>
                <w:rFonts w:cs="Arial"/>
                <w:color w:val="808080" w:themeColor="background1" w:themeShade="80"/>
                <w:sz w:val="20"/>
                <w:szCs w:val="20"/>
                <w:lang w:eastAsia="ja-JP"/>
              </w:rPr>
              <w:t xml:space="preserve">requires dedicated people to make it happen. </w:t>
            </w:r>
            <w:r w:rsidR="00A07354">
              <w:rPr>
                <w:rFonts w:cs="Arial"/>
                <w:color w:val="808080" w:themeColor="background1" w:themeShade="80"/>
                <w:sz w:val="20"/>
                <w:szCs w:val="20"/>
                <w:lang w:eastAsia="ja-JP"/>
              </w:rPr>
              <w:t xml:space="preserve"> </w:t>
            </w:r>
            <w:r w:rsidR="004E62D2">
              <w:rPr>
                <w:rFonts w:cs="Arial"/>
                <w:color w:val="808080" w:themeColor="background1" w:themeShade="80"/>
                <w:sz w:val="20"/>
                <w:szCs w:val="20"/>
                <w:lang w:eastAsia="ja-JP"/>
              </w:rPr>
              <w:t xml:space="preserve">Ongoing sustainability is almost guaranteed as the initial setup stages is the costliest.  </w:t>
            </w:r>
          </w:p>
          <w:p w:rsidR="00A07354" w:rsidRDefault="00A07354" w:rsidP="00D70958">
            <w:pPr>
              <w:rPr>
                <w:rFonts w:cs="Arial"/>
                <w:color w:val="808080" w:themeColor="background1" w:themeShade="80"/>
                <w:sz w:val="20"/>
                <w:szCs w:val="20"/>
                <w:lang w:eastAsia="ja-JP"/>
              </w:rPr>
            </w:pPr>
          </w:p>
          <w:p w:rsidR="004E62D2" w:rsidRPr="00917367" w:rsidRDefault="00A07354" w:rsidP="00A07354">
            <w:pPr>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We expect that eventually it will become a norm and be written into standards and policies. Here it becomes simple to convert into a user pay’s system as the People will then need to have it and more so, understand its properties and positive applications and demand the product.  </w:t>
            </w: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555"/>
    <w:multiLevelType w:val="hybridMultilevel"/>
    <w:tmpl w:val="B9B2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92328"/>
    <w:multiLevelType w:val="multilevel"/>
    <w:tmpl w:val="DECA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F477EE"/>
    <w:multiLevelType w:val="hybridMultilevel"/>
    <w:tmpl w:val="2CD0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5D"/>
    <w:rsid w:val="0000615F"/>
    <w:rsid w:val="00006E13"/>
    <w:rsid w:val="00033649"/>
    <w:rsid w:val="0006529B"/>
    <w:rsid w:val="000D2C51"/>
    <w:rsid w:val="001212F8"/>
    <w:rsid w:val="001500C2"/>
    <w:rsid w:val="00175C7E"/>
    <w:rsid w:val="001F4B09"/>
    <w:rsid w:val="00220038"/>
    <w:rsid w:val="00230A91"/>
    <w:rsid w:val="002352C8"/>
    <w:rsid w:val="00273190"/>
    <w:rsid w:val="002770D7"/>
    <w:rsid w:val="002A68EC"/>
    <w:rsid w:val="002C61B6"/>
    <w:rsid w:val="002C72EE"/>
    <w:rsid w:val="002E1999"/>
    <w:rsid w:val="00333C37"/>
    <w:rsid w:val="003B6B94"/>
    <w:rsid w:val="003C1C49"/>
    <w:rsid w:val="003D025D"/>
    <w:rsid w:val="00407B2A"/>
    <w:rsid w:val="004333E2"/>
    <w:rsid w:val="00454A8C"/>
    <w:rsid w:val="00464883"/>
    <w:rsid w:val="00472F4B"/>
    <w:rsid w:val="00484B0A"/>
    <w:rsid w:val="00494CF6"/>
    <w:rsid w:val="004A53FB"/>
    <w:rsid w:val="004A757E"/>
    <w:rsid w:val="004E5749"/>
    <w:rsid w:val="004E62D2"/>
    <w:rsid w:val="00552D85"/>
    <w:rsid w:val="005D57D5"/>
    <w:rsid w:val="00632406"/>
    <w:rsid w:val="00635CA8"/>
    <w:rsid w:val="00636C86"/>
    <w:rsid w:val="00662D29"/>
    <w:rsid w:val="0067231A"/>
    <w:rsid w:val="00697697"/>
    <w:rsid w:val="006F148F"/>
    <w:rsid w:val="00730372"/>
    <w:rsid w:val="00753B77"/>
    <w:rsid w:val="007D7EC8"/>
    <w:rsid w:val="007E3353"/>
    <w:rsid w:val="00856036"/>
    <w:rsid w:val="008626E7"/>
    <w:rsid w:val="00867716"/>
    <w:rsid w:val="00891F16"/>
    <w:rsid w:val="008A697E"/>
    <w:rsid w:val="008B1997"/>
    <w:rsid w:val="008B3B28"/>
    <w:rsid w:val="008B7800"/>
    <w:rsid w:val="008B7EFE"/>
    <w:rsid w:val="00917367"/>
    <w:rsid w:val="009502EA"/>
    <w:rsid w:val="00961B7E"/>
    <w:rsid w:val="00993A50"/>
    <w:rsid w:val="009B2188"/>
    <w:rsid w:val="009F079F"/>
    <w:rsid w:val="00A07354"/>
    <w:rsid w:val="00A44B7C"/>
    <w:rsid w:val="00A81093"/>
    <w:rsid w:val="00A85234"/>
    <w:rsid w:val="00A92220"/>
    <w:rsid w:val="00A92F4C"/>
    <w:rsid w:val="00A9563C"/>
    <w:rsid w:val="00A96B00"/>
    <w:rsid w:val="00AE5B19"/>
    <w:rsid w:val="00B771CC"/>
    <w:rsid w:val="00BC4C32"/>
    <w:rsid w:val="00C03104"/>
    <w:rsid w:val="00C315FE"/>
    <w:rsid w:val="00CE1290"/>
    <w:rsid w:val="00D26AF4"/>
    <w:rsid w:val="00D70958"/>
    <w:rsid w:val="00D77B70"/>
    <w:rsid w:val="00DB54B3"/>
    <w:rsid w:val="00E01162"/>
    <w:rsid w:val="00E05007"/>
    <w:rsid w:val="00E2157C"/>
    <w:rsid w:val="00E32603"/>
    <w:rsid w:val="00E830B6"/>
    <w:rsid w:val="00EA6CDF"/>
    <w:rsid w:val="00ED592A"/>
    <w:rsid w:val="00EE63E8"/>
    <w:rsid w:val="00F54D90"/>
    <w:rsid w:val="00F76C68"/>
    <w:rsid w:val="00FD60BA"/>
    <w:rsid w:val="00FF0F06"/>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1294-ACEF-4712-9B06-0FB3332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2076">
      <w:bodyDiv w:val="1"/>
      <w:marLeft w:val="0"/>
      <w:marRight w:val="0"/>
      <w:marTop w:val="0"/>
      <w:marBottom w:val="0"/>
      <w:divBdr>
        <w:top w:val="none" w:sz="0" w:space="0" w:color="auto"/>
        <w:left w:val="none" w:sz="0" w:space="0" w:color="auto"/>
        <w:bottom w:val="none" w:sz="0" w:space="0" w:color="auto"/>
        <w:right w:val="none" w:sz="0" w:space="0" w:color="auto"/>
      </w:divBdr>
      <w:divsChild>
        <w:div w:id="740785469">
          <w:marLeft w:val="0"/>
          <w:marRight w:val="0"/>
          <w:marTop w:val="0"/>
          <w:marBottom w:val="0"/>
          <w:divBdr>
            <w:top w:val="none" w:sz="0" w:space="0" w:color="auto"/>
            <w:left w:val="none" w:sz="0" w:space="0" w:color="auto"/>
            <w:bottom w:val="none" w:sz="0" w:space="0" w:color="auto"/>
            <w:right w:val="none" w:sz="0" w:space="0" w:color="auto"/>
          </w:divBdr>
          <w:divsChild>
            <w:div w:id="1843930009">
              <w:marLeft w:val="0"/>
              <w:marRight w:val="0"/>
              <w:marTop w:val="0"/>
              <w:marBottom w:val="0"/>
              <w:divBdr>
                <w:top w:val="none" w:sz="0" w:space="0" w:color="auto"/>
                <w:left w:val="none" w:sz="0" w:space="0" w:color="auto"/>
                <w:bottom w:val="none" w:sz="0" w:space="0" w:color="auto"/>
                <w:right w:val="none" w:sz="0" w:space="0" w:color="auto"/>
              </w:divBdr>
              <w:divsChild>
                <w:div w:id="634332589">
                  <w:marLeft w:val="0"/>
                  <w:marRight w:val="0"/>
                  <w:marTop w:val="0"/>
                  <w:marBottom w:val="0"/>
                  <w:divBdr>
                    <w:top w:val="none" w:sz="0" w:space="0" w:color="auto"/>
                    <w:left w:val="none" w:sz="0" w:space="0" w:color="auto"/>
                    <w:bottom w:val="none" w:sz="0" w:space="0" w:color="auto"/>
                    <w:right w:val="none" w:sz="0" w:space="0" w:color="auto"/>
                  </w:divBdr>
                  <w:divsChild>
                    <w:div w:id="1477914955">
                      <w:marLeft w:val="0"/>
                      <w:marRight w:val="0"/>
                      <w:marTop w:val="0"/>
                      <w:marBottom w:val="0"/>
                      <w:divBdr>
                        <w:top w:val="none" w:sz="0" w:space="0" w:color="auto"/>
                        <w:left w:val="none" w:sz="0" w:space="0" w:color="auto"/>
                        <w:bottom w:val="none" w:sz="0" w:space="0" w:color="auto"/>
                        <w:right w:val="none" w:sz="0" w:space="0" w:color="auto"/>
                      </w:divBdr>
                      <w:divsChild>
                        <w:div w:id="871110580">
                          <w:marLeft w:val="0"/>
                          <w:marRight w:val="0"/>
                          <w:marTop w:val="0"/>
                          <w:marBottom w:val="0"/>
                          <w:divBdr>
                            <w:top w:val="none" w:sz="0" w:space="0" w:color="auto"/>
                            <w:left w:val="none" w:sz="0" w:space="0" w:color="auto"/>
                            <w:bottom w:val="none" w:sz="0" w:space="0" w:color="auto"/>
                            <w:right w:val="none" w:sz="0" w:space="0" w:color="auto"/>
                          </w:divBdr>
                          <w:divsChild>
                            <w:div w:id="241179825">
                              <w:marLeft w:val="0"/>
                              <w:marRight w:val="0"/>
                              <w:marTop w:val="0"/>
                              <w:marBottom w:val="0"/>
                              <w:divBdr>
                                <w:top w:val="none" w:sz="0" w:space="0" w:color="auto"/>
                                <w:left w:val="none" w:sz="0" w:space="0" w:color="auto"/>
                                <w:bottom w:val="none" w:sz="0" w:space="0" w:color="auto"/>
                                <w:right w:val="none" w:sz="0" w:space="0" w:color="auto"/>
                              </w:divBdr>
                              <w:divsChild>
                                <w:div w:id="15186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650290">
      <w:bodyDiv w:val="1"/>
      <w:marLeft w:val="0"/>
      <w:marRight w:val="0"/>
      <w:marTop w:val="0"/>
      <w:marBottom w:val="0"/>
      <w:divBdr>
        <w:top w:val="none" w:sz="0" w:space="0" w:color="auto"/>
        <w:left w:val="none" w:sz="0" w:space="0" w:color="auto"/>
        <w:bottom w:val="none" w:sz="0" w:space="0" w:color="auto"/>
        <w:right w:val="none" w:sz="0" w:space="0" w:color="auto"/>
      </w:divBdr>
      <w:divsChild>
        <w:div w:id="948782658">
          <w:marLeft w:val="0"/>
          <w:marRight w:val="0"/>
          <w:marTop w:val="0"/>
          <w:marBottom w:val="0"/>
          <w:divBdr>
            <w:top w:val="none" w:sz="0" w:space="0" w:color="auto"/>
            <w:left w:val="none" w:sz="0" w:space="0" w:color="auto"/>
            <w:bottom w:val="none" w:sz="0" w:space="0" w:color="auto"/>
            <w:right w:val="none" w:sz="0" w:space="0" w:color="auto"/>
          </w:divBdr>
          <w:divsChild>
            <w:div w:id="425855298">
              <w:marLeft w:val="0"/>
              <w:marRight w:val="0"/>
              <w:marTop w:val="0"/>
              <w:marBottom w:val="0"/>
              <w:divBdr>
                <w:top w:val="none" w:sz="0" w:space="0" w:color="auto"/>
                <w:left w:val="none" w:sz="0" w:space="0" w:color="auto"/>
                <w:bottom w:val="none" w:sz="0" w:space="0" w:color="auto"/>
                <w:right w:val="none" w:sz="0" w:space="0" w:color="auto"/>
              </w:divBdr>
              <w:divsChild>
                <w:div w:id="405108001">
                  <w:marLeft w:val="0"/>
                  <w:marRight w:val="0"/>
                  <w:marTop w:val="0"/>
                  <w:marBottom w:val="0"/>
                  <w:divBdr>
                    <w:top w:val="none" w:sz="0" w:space="0" w:color="auto"/>
                    <w:left w:val="none" w:sz="0" w:space="0" w:color="auto"/>
                    <w:bottom w:val="none" w:sz="0" w:space="0" w:color="auto"/>
                    <w:right w:val="none" w:sz="0" w:space="0" w:color="auto"/>
                  </w:divBdr>
                  <w:divsChild>
                    <w:div w:id="294604619">
                      <w:marLeft w:val="0"/>
                      <w:marRight w:val="0"/>
                      <w:marTop w:val="0"/>
                      <w:marBottom w:val="0"/>
                      <w:divBdr>
                        <w:top w:val="none" w:sz="0" w:space="0" w:color="auto"/>
                        <w:left w:val="none" w:sz="0" w:space="0" w:color="auto"/>
                        <w:bottom w:val="none" w:sz="0" w:space="0" w:color="auto"/>
                        <w:right w:val="none" w:sz="0" w:space="0" w:color="auto"/>
                      </w:divBdr>
                      <w:divsChild>
                        <w:div w:id="1655917060">
                          <w:marLeft w:val="0"/>
                          <w:marRight w:val="0"/>
                          <w:marTop w:val="0"/>
                          <w:marBottom w:val="0"/>
                          <w:divBdr>
                            <w:top w:val="none" w:sz="0" w:space="0" w:color="auto"/>
                            <w:left w:val="none" w:sz="0" w:space="0" w:color="auto"/>
                            <w:bottom w:val="none" w:sz="0" w:space="0" w:color="auto"/>
                            <w:right w:val="none" w:sz="0" w:space="0" w:color="auto"/>
                          </w:divBdr>
                          <w:divsChild>
                            <w:div w:id="901404704">
                              <w:marLeft w:val="0"/>
                              <w:marRight w:val="0"/>
                              <w:marTop w:val="0"/>
                              <w:marBottom w:val="0"/>
                              <w:divBdr>
                                <w:top w:val="none" w:sz="0" w:space="0" w:color="auto"/>
                                <w:left w:val="none" w:sz="0" w:space="0" w:color="auto"/>
                                <w:bottom w:val="none" w:sz="0" w:space="0" w:color="auto"/>
                                <w:right w:val="none" w:sz="0" w:space="0" w:color="auto"/>
                              </w:divBdr>
                              <w:divsChild>
                                <w:div w:id="9769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Kotrine\GCF%202018\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Template>
  <TotalTime>0</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Talissa Koteka</cp:lastModifiedBy>
  <cp:revision>2</cp:revision>
  <dcterms:created xsi:type="dcterms:W3CDTF">2018-11-06T01:12:00Z</dcterms:created>
  <dcterms:modified xsi:type="dcterms:W3CDTF">2018-11-06T01:12:00Z</dcterms:modified>
</cp:coreProperties>
</file>