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F41EF" w:rsidRPr="00732426" w:rsidRDefault="00B115AD">
      <w:pPr>
        <w:pStyle w:val="Body"/>
        <w:jc w:val="center"/>
        <w:rPr>
          <w:rFonts w:ascii="Trebuchet MS" w:hAnsi="Trebuchet MS"/>
          <w:b/>
          <w:bCs/>
          <w:sz w:val="28"/>
          <w:szCs w:val="28"/>
        </w:rPr>
      </w:pPr>
      <w:r w:rsidRPr="00732426">
        <w:rPr>
          <w:rFonts w:ascii="Trebuchet MS" w:hAnsi="Trebuchet MS"/>
          <w:b/>
          <w:bCs/>
          <w:sz w:val="28"/>
          <w:szCs w:val="28"/>
        </w:rPr>
        <w:t>CONCEPT IDEA NOTE FOR THE GREEN CLIMATE FUND</w:t>
      </w:r>
    </w:p>
    <w:p w:rsidR="003F41EF" w:rsidRPr="00732426" w:rsidRDefault="003F41EF">
      <w:pPr>
        <w:pStyle w:val="Body"/>
        <w:pBdr>
          <w:bottom w:val="single" w:sz="6" w:space="0" w:color="000000"/>
        </w:pBdr>
        <w:jc w:val="both"/>
        <w:rPr>
          <w:rFonts w:ascii="Trebuchet MS" w:hAnsi="Trebuchet MS"/>
          <w:b/>
          <w:bCs/>
        </w:rPr>
      </w:pPr>
    </w:p>
    <w:p w:rsidR="003F41EF" w:rsidRPr="00732426" w:rsidRDefault="00B115AD">
      <w:pPr>
        <w:pStyle w:val="Body"/>
        <w:rPr>
          <w:rFonts w:ascii="Trebuchet MS" w:hAnsi="Trebuchet MS"/>
          <w:b/>
          <w:bCs/>
        </w:rPr>
      </w:pPr>
      <w:r w:rsidRPr="00732426">
        <w:rPr>
          <w:rFonts w:ascii="Trebuchet MS" w:hAnsi="Trebuchet MS"/>
          <w:b/>
          <w:bCs/>
        </w:rPr>
        <w:t xml:space="preserve">Title of Concept/Project Idea: Pa </w:t>
      </w:r>
      <w:proofErr w:type="spellStart"/>
      <w:r w:rsidRPr="00732426">
        <w:rPr>
          <w:rFonts w:ascii="Trebuchet MS" w:hAnsi="Trebuchet MS"/>
          <w:b/>
          <w:bCs/>
        </w:rPr>
        <w:t>Enua</w:t>
      </w:r>
      <w:proofErr w:type="spellEnd"/>
      <w:r w:rsidRPr="00732426">
        <w:rPr>
          <w:rFonts w:ascii="Trebuchet MS" w:hAnsi="Trebuchet MS"/>
          <w:b/>
          <w:bCs/>
        </w:rPr>
        <w:t xml:space="preserve"> Water Sector Security and Resilience </w:t>
      </w:r>
      <w:proofErr w:type="spellStart"/>
      <w:r w:rsidRPr="00732426">
        <w:rPr>
          <w:rFonts w:ascii="Trebuchet MS" w:hAnsi="Trebuchet MS"/>
          <w:b/>
          <w:bCs/>
        </w:rPr>
        <w:t>Programme</w:t>
      </w:r>
      <w:proofErr w:type="spellEnd"/>
    </w:p>
    <w:p w:rsidR="003F41EF" w:rsidRPr="00732426" w:rsidRDefault="003F41EF">
      <w:pPr>
        <w:pStyle w:val="Body"/>
        <w:rPr>
          <w:rFonts w:ascii="Trebuchet MS" w:hAnsi="Trebuchet MS"/>
        </w:rPr>
      </w:pPr>
    </w:p>
    <w:p w:rsidR="003F41EF" w:rsidRPr="00732426" w:rsidRDefault="00B115AD">
      <w:pPr>
        <w:pStyle w:val="Body"/>
        <w:rPr>
          <w:rFonts w:ascii="Trebuchet MS" w:hAnsi="Trebuchet MS"/>
          <w:b/>
          <w:bCs/>
        </w:rPr>
      </w:pPr>
      <w:r w:rsidRPr="00732426">
        <w:rPr>
          <w:rFonts w:ascii="Trebuchet MS" w:hAnsi="Trebuchet MS"/>
          <w:b/>
          <w:bCs/>
        </w:rPr>
        <w:t xml:space="preserve">Date of Submission </w:t>
      </w:r>
      <w:r w:rsidRPr="00732426">
        <w:rPr>
          <w:rFonts w:ascii="Trebuchet MS" w:hAnsi="Trebuchet MS"/>
          <w:b/>
          <w:bCs/>
        </w:rPr>
        <w:tab/>
      </w:r>
      <w:r w:rsidRPr="00732426">
        <w:rPr>
          <w:rFonts w:ascii="Trebuchet MS" w:hAnsi="Trebuchet MS"/>
          <w:b/>
          <w:bCs/>
        </w:rPr>
        <w:tab/>
      </w:r>
      <w:r w:rsidRPr="00732426">
        <w:rPr>
          <w:rFonts w:ascii="Trebuchet MS" w:hAnsi="Trebuchet MS"/>
          <w:b/>
          <w:bCs/>
        </w:rPr>
        <w:tab/>
        <w:t>November 2018</w:t>
      </w:r>
    </w:p>
    <w:p w:rsidR="003F41EF" w:rsidRPr="00732426" w:rsidRDefault="00B115AD">
      <w:pPr>
        <w:pStyle w:val="Body"/>
        <w:pBdr>
          <w:bottom w:val="single" w:sz="6" w:space="0" w:color="000000"/>
        </w:pBdr>
        <w:rPr>
          <w:rFonts w:ascii="Trebuchet MS" w:hAnsi="Trebuchet MS"/>
          <w:b/>
          <w:bCs/>
        </w:rPr>
      </w:pPr>
      <w:r w:rsidRPr="00732426">
        <w:rPr>
          <w:rFonts w:ascii="Trebuchet MS" w:hAnsi="Trebuchet MS"/>
          <w:b/>
          <w:bCs/>
        </w:rPr>
        <w:t xml:space="preserve">Submitted by and Contact </w:t>
      </w:r>
      <w:r w:rsidRPr="00732426">
        <w:rPr>
          <w:rFonts w:ascii="Trebuchet MS" w:hAnsi="Trebuchet MS"/>
          <w:b/>
          <w:bCs/>
        </w:rPr>
        <w:tab/>
      </w:r>
      <w:r w:rsidRPr="00732426">
        <w:rPr>
          <w:rFonts w:ascii="Trebuchet MS" w:hAnsi="Trebuchet MS"/>
          <w:b/>
          <w:bCs/>
        </w:rPr>
        <w:tab/>
        <w:t xml:space="preserve">Pa </w:t>
      </w:r>
      <w:proofErr w:type="spellStart"/>
      <w:r w:rsidRPr="00732426">
        <w:rPr>
          <w:rFonts w:ascii="Trebuchet MS" w:hAnsi="Trebuchet MS"/>
          <w:b/>
          <w:bCs/>
        </w:rPr>
        <w:t>Enua</w:t>
      </w:r>
      <w:proofErr w:type="spellEnd"/>
      <w:r w:rsidRPr="00732426">
        <w:rPr>
          <w:rFonts w:ascii="Trebuchet MS" w:hAnsi="Trebuchet MS"/>
          <w:b/>
          <w:bCs/>
        </w:rPr>
        <w:t xml:space="preserve"> Divi</w:t>
      </w:r>
      <w:r w:rsidR="00732426" w:rsidRPr="00732426">
        <w:rPr>
          <w:rFonts w:ascii="Trebuchet MS" w:hAnsi="Trebuchet MS"/>
          <w:b/>
          <w:bCs/>
        </w:rPr>
        <w:t xml:space="preserve">sion </w:t>
      </w:r>
      <w:r w:rsidR="00732426" w:rsidRPr="00732426">
        <w:rPr>
          <w:rFonts w:ascii="Trebuchet MS" w:hAnsi="Trebuchet MS"/>
          <w:b/>
          <w:bCs/>
        </w:rPr>
        <w:tab/>
      </w:r>
      <w:r w:rsidR="00732426" w:rsidRPr="00732426">
        <w:rPr>
          <w:rFonts w:ascii="Trebuchet MS" w:hAnsi="Trebuchet MS"/>
          <w:b/>
          <w:bCs/>
        </w:rPr>
        <w:tab/>
        <w:t xml:space="preserve">Otheniel Tangianau </w:t>
      </w:r>
      <w:r w:rsidR="00732426" w:rsidRPr="00732426">
        <w:rPr>
          <w:rFonts w:ascii="Trebuchet MS" w:hAnsi="Trebuchet MS"/>
          <w:b/>
          <w:bCs/>
        </w:rPr>
        <w:tab/>
      </w:r>
      <w:r w:rsidR="00732426" w:rsidRPr="00732426">
        <w:rPr>
          <w:rFonts w:ascii="Trebuchet MS" w:hAnsi="Trebuchet MS"/>
          <w:b/>
          <w:bCs/>
        </w:rPr>
        <w:tab/>
      </w:r>
      <w:r w:rsidR="00732426" w:rsidRPr="00732426">
        <w:rPr>
          <w:rFonts w:ascii="Trebuchet MS" w:hAnsi="Trebuchet MS"/>
          <w:b/>
          <w:bCs/>
        </w:rPr>
        <w:tab/>
      </w:r>
      <w:r w:rsidR="00732426" w:rsidRPr="00732426">
        <w:rPr>
          <w:rFonts w:ascii="Trebuchet MS" w:hAnsi="Trebuchet MS"/>
          <w:b/>
          <w:bCs/>
        </w:rPr>
        <w:tab/>
      </w:r>
      <w:r w:rsidR="00732426" w:rsidRPr="00732426">
        <w:rPr>
          <w:rFonts w:ascii="Trebuchet MS" w:hAnsi="Trebuchet MS"/>
          <w:b/>
          <w:bCs/>
        </w:rPr>
        <w:tab/>
      </w:r>
      <w:r w:rsidRPr="00732426">
        <w:rPr>
          <w:rFonts w:ascii="Trebuchet MS" w:hAnsi="Trebuchet MS"/>
          <w:b/>
          <w:bCs/>
        </w:rPr>
        <w:t xml:space="preserve">and </w:t>
      </w:r>
      <w:r w:rsidRPr="00732426">
        <w:rPr>
          <w:rFonts w:ascii="Trebuchet MS" w:hAnsi="Trebuchet MS"/>
          <w:b/>
          <w:bCs/>
        </w:rPr>
        <w:tab/>
      </w:r>
      <w:r w:rsidRPr="00732426">
        <w:rPr>
          <w:rFonts w:ascii="Trebuchet MS" w:hAnsi="Trebuchet MS"/>
          <w:b/>
          <w:bCs/>
        </w:rPr>
        <w:tab/>
      </w:r>
      <w:r w:rsidRPr="00732426">
        <w:rPr>
          <w:rFonts w:ascii="Trebuchet MS" w:hAnsi="Trebuchet MS"/>
          <w:b/>
          <w:bCs/>
        </w:rPr>
        <w:t>Infrastructure Cook Islands</w:t>
      </w:r>
      <w:r w:rsidRPr="00732426">
        <w:rPr>
          <w:rFonts w:ascii="Trebuchet MS" w:hAnsi="Trebuchet MS"/>
          <w:b/>
          <w:bCs/>
        </w:rPr>
        <w:tab/>
        <w:t>Gareth Clayton</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65"/>
        <w:gridCol w:w="6385"/>
      </w:tblGrid>
      <w:tr w:rsidR="003F41EF" w:rsidRPr="00732426">
        <w:trPr>
          <w:trHeight w:val="2731"/>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41EF" w:rsidRPr="00732426" w:rsidRDefault="00B115AD">
            <w:pPr>
              <w:pStyle w:val="Body"/>
              <w:rPr>
                <w:rFonts w:ascii="Trebuchet MS" w:hAnsi="Trebuchet MS"/>
              </w:rPr>
            </w:pPr>
            <w:r w:rsidRPr="00732426">
              <w:rPr>
                <w:rFonts w:ascii="Trebuchet MS" w:hAnsi="Trebuchet MS"/>
                <w:b/>
                <w:bCs/>
                <w:color w:val="24634F"/>
                <w:sz w:val="20"/>
                <w:szCs w:val="20"/>
                <w:u w:color="24634F"/>
              </w:rPr>
              <w:t>Indicate the areas for the Concept, which is based upon the CKI Country Program thematic areas</w:t>
            </w:r>
          </w:p>
        </w:tc>
        <w:tc>
          <w:tcPr>
            <w:tcW w:w="6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41EF" w:rsidRPr="00732426" w:rsidRDefault="003F41EF">
            <w:pPr>
              <w:pStyle w:val="Body"/>
              <w:spacing w:after="0" w:line="240" w:lineRule="auto"/>
              <w:rPr>
                <w:rFonts w:ascii="Trebuchet MS" w:hAnsi="Trebuchet MS"/>
                <w:sz w:val="4"/>
                <w:szCs w:val="4"/>
                <w:u w:val="single"/>
              </w:rPr>
            </w:pPr>
          </w:p>
          <w:p w:rsidR="003F41EF" w:rsidRPr="00732426" w:rsidRDefault="00B115AD">
            <w:pPr>
              <w:pStyle w:val="Body"/>
              <w:spacing w:after="0" w:line="240" w:lineRule="auto"/>
              <w:rPr>
                <w:rFonts w:ascii="Trebuchet MS" w:hAnsi="Trebuchet MS"/>
                <w:sz w:val="20"/>
                <w:szCs w:val="20"/>
                <w:u w:val="single"/>
              </w:rPr>
            </w:pPr>
            <w:r w:rsidRPr="00732426">
              <w:rPr>
                <w:rFonts w:ascii="Trebuchet MS" w:hAnsi="Trebuchet MS"/>
                <w:sz w:val="20"/>
                <w:szCs w:val="20"/>
                <w:u w:val="single"/>
              </w:rPr>
              <w:t>Mitigation:</w:t>
            </w:r>
            <w:r w:rsidRPr="00732426">
              <w:rPr>
                <w:rFonts w:ascii="Trebuchet MS" w:hAnsi="Trebuchet MS"/>
                <w:sz w:val="20"/>
                <w:szCs w:val="20"/>
              </w:rPr>
              <w:t xml:space="preserve"> Reduced emissions from:</w:t>
            </w:r>
          </w:p>
          <w:p w:rsidR="003F41EF" w:rsidRPr="00732426" w:rsidRDefault="003F41EF">
            <w:pPr>
              <w:pStyle w:val="Body"/>
              <w:spacing w:after="0" w:line="240" w:lineRule="auto"/>
              <w:rPr>
                <w:rFonts w:ascii="Trebuchet MS" w:hAnsi="Trebuchet MS"/>
                <w:sz w:val="4"/>
                <w:szCs w:val="4"/>
                <w:u w:val="single"/>
              </w:rPr>
            </w:pPr>
          </w:p>
          <w:p w:rsidR="003F41EF" w:rsidRPr="00732426" w:rsidRDefault="00B115AD">
            <w:pPr>
              <w:pStyle w:val="Body"/>
              <w:spacing w:after="0" w:line="240" w:lineRule="auto"/>
              <w:rPr>
                <w:rFonts w:ascii="Trebuchet MS" w:hAnsi="Trebuchet MS"/>
                <w:sz w:val="20"/>
                <w:szCs w:val="20"/>
              </w:rPr>
            </w:pPr>
            <w:r w:rsidRPr="00732426">
              <w:rPr>
                <w:rFonts w:ascii="Segoe UI Symbol" w:eastAsia="MS Gothic" w:hAnsi="Segoe UI Symbol" w:cs="Segoe UI Symbol"/>
                <w:sz w:val="20"/>
                <w:szCs w:val="20"/>
              </w:rPr>
              <w:t>☐</w:t>
            </w:r>
            <w:r w:rsidRPr="00732426">
              <w:rPr>
                <w:rFonts w:ascii="Trebuchet MS" w:hAnsi="Trebuchet MS"/>
                <w:sz w:val="20"/>
                <w:szCs w:val="20"/>
              </w:rPr>
              <w:tab/>
              <w:t xml:space="preserve">Energy access and power generation </w:t>
            </w:r>
          </w:p>
          <w:p w:rsidR="003F41EF" w:rsidRPr="00732426" w:rsidRDefault="003F41EF">
            <w:pPr>
              <w:pStyle w:val="Body"/>
              <w:spacing w:after="0" w:line="240" w:lineRule="auto"/>
              <w:rPr>
                <w:rFonts w:ascii="Trebuchet MS" w:hAnsi="Trebuchet MS"/>
                <w:sz w:val="4"/>
                <w:szCs w:val="4"/>
              </w:rPr>
            </w:pPr>
          </w:p>
          <w:p w:rsidR="003F41EF" w:rsidRPr="00732426" w:rsidRDefault="00B115AD">
            <w:pPr>
              <w:pStyle w:val="Body"/>
              <w:spacing w:after="0" w:line="240" w:lineRule="auto"/>
              <w:rPr>
                <w:rFonts w:ascii="Trebuchet MS" w:hAnsi="Trebuchet MS"/>
                <w:sz w:val="20"/>
                <w:szCs w:val="20"/>
              </w:rPr>
            </w:pPr>
            <w:r w:rsidRPr="00732426">
              <w:rPr>
                <w:rFonts w:ascii="Segoe UI Symbol" w:eastAsia="MS Gothic" w:hAnsi="Segoe UI Symbol" w:cs="Segoe UI Symbol"/>
                <w:sz w:val="20"/>
                <w:szCs w:val="20"/>
              </w:rPr>
              <w:t>☐</w:t>
            </w:r>
            <w:r w:rsidRPr="00732426">
              <w:rPr>
                <w:rFonts w:ascii="Trebuchet MS" w:hAnsi="Trebuchet MS"/>
                <w:sz w:val="20"/>
                <w:szCs w:val="20"/>
              </w:rPr>
              <w:tab/>
              <w:t xml:space="preserve">Low emission transport </w:t>
            </w:r>
          </w:p>
          <w:p w:rsidR="003F41EF" w:rsidRPr="00732426" w:rsidRDefault="003F41EF">
            <w:pPr>
              <w:pStyle w:val="Body"/>
              <w:spacing w:after="0" w:line="240" w:lineRule="auto"/>
              <w:rPr>
                <w:rFonts w:ascii="Trebuchet MS" w:hAnsi="Trebuchet MS"/>
                <w:sz w:val="4"/>
                <w:szCs w:val="4"/>
              </w:rPr>
            </w:pPr>
          </w:p>
          <w:p w:rsidR="003F41EF" w:rsidRPr="00732426" w:rsidRDefault="00B115AD">
            <w:pPr>
              <w:pStyle w:val="Body"/>
              <w:spacing w:after="0" w:line="240" w:lineRule="auto"/>
              <w:rPr>
                <w:rFonts w:ascii="Trebuchet MS" w:hAnsi="Trebuchet MS"/>
                <w:sz w:val="20"/>
                <w:szCs w:val="20"/>
              </w:rPr>
            </w:pPr>
            <w:r w:rsidRPr="00732426">
              <w:rPr>
                <w:rFonts w:ascii="Segoe UI Symbol" w:eastAsia="MS Gothic" w:hAnsi="Segoe UI Symbol" w:cs="Segoe UI Symbol"/>
                <w:sz w:val="20"/>
                <w:szCs w:val="20"/>
              </w:rPr>
              <w:t>☐</w:t>
            </w:r>
            <w:r w:rsidRPr="00732426">
              <w:rPr>
                <w:rFonts w:ascii="Trebuchet MS" w:hAnsi="Trebuchet MS"/>
                <w:sz w:val="20"/>
                <w:szCs w:val="20"/>
              </w:rPr>
              <w:tab/>
              <w:t>Buildings, c</w:t>
            </w:r>
            <w:r w:rsidRPr="00732426">
              <w:rPr>
                <w:rFonts w:ascii="Trebuchet MS" w:hAnsi="Trebuchet MS"/>
                <w:sz w:val="20"/>
                <w:szCs w:val="20"/>
              </w:rPr>
              <w:t xml:space="preserve">ities and industries and appliances </w:t>
            </w:r>
          </w:p>
          <w:p w:rsidR="003F41EF" w:rsidRPr="00732426" w:rsidRDefault="003F41EF">
            <w:pPr>
              <w:pStyle w:val="Body"/>
              <w:spacing w:after="0" w:line="240" w:lineRule="auto"/>
              <w:rPr>
                <w:rFonts w:ascii="Trebuchet MS" w:hAnsi="Trebuchet MS"/>
                <w:sz w:val="4"/>
                <w:szCs w:val="4"/>
              </w:rPr>
            </w:pPr>
          </w:p>
          <w:p w:rsidR="003F41EF" w:rsidRPr="00732426" w:rsidRDefault="00B115AD">
            <w:pPr>
              <w:pStyle w:val="Body"/>
              <w:spacing w:after="0" w:line="240" w:lineRule="auto"/>
              <w:rPr>
                <w:rFonts w:ascii="Trebuchet MS" w:hAnsi="Trebuchet MS"/>
                <w:sz w:val="20"/>
                <w:szCs w:val="20"/>
              </w:rPr>
            </w:pPr>
            <w:r w:rsidRPr="00732426">
              <w:rPr>
                <w:rFonts w:ascii="Segoe UI Symbol" w:eastAsia="MS Gothic" w:hAnsi="Segoe UI Symbol" w:cs="Segoe UI Symbol"/>
                <w:sz w:val="20"/>
                <w:szCs w:val="20"/>
              </w:rPr>
              <w:t>☐</w:t>
            </w:r>
            <w:r w:rsidRPr="00732426">
              <w:rPr>
                <w:rFonts w:ascii="Trebuchet MS" w:hAnsi="Trebuchet MS"/>
                <w:sz w:val="20"/>
                <w:szCs w:val="20"/>
              </w:rPr>
              <w:tab/>
              <w:t xml:space="preserve">Forestry and land use </w:t>
            </w:r>
            <w:r w:rsidRPr="00732426">
              <w:rPr>
                <w:rFonts w:ascii="Trebuchet MS" w:hAnsi="Trebuchet MS"/>
                <w:sz w:val="16"/>
                <w:szCs w:val="16"/>
              </w:rPr>
              <w:tab/>
            </w:r>
          </w:p>
          <w:p w:rsidR="003F41EF" w:rsidRPr="00732426" w:rsidRDefault="00B115AD">
            <w:pPr>
              <w:pStyle w:val="Body"/>
              <w:spacing w:after="0" w:line="240" w:lineRule="auto"/>
              <w:rPr>
                <w:rFonts w:ascii="Trebuchet MS" w:hAnsi="Trebuchet MS"/>
                <w:sz w:val="20"/>
                <w:szCs w:val="20"/>
              </w:rPr>
            </w:pPr>
            <w:r w:rsidRPr="00732426">
              <w:rPr>
                <w:rFonts w:ascii="Trebuchet MS" w:hAnsi="Trebuchet MS"/>
                <w:sz w:val="20"/>
                <w:szCs w:val="20"/>
                <w:u w:val="single"/>
              </w:rPr>
              <w:t>Adaptation:</w:t>
            </w:r>
            <w:r w:rsidRPr="00732426">
              <w:rPr>
                <w:rFonts w:ascii="Trebuchet MS" w:hAnsi="Trebuchet MS"/>
                <w:sz w:val="20"/>
                <w:szCs w:val="20"/>
              </w:rPr>
              <w:t xml:space="preserve"> Increased resilience of:</w:t>
            </w:r>
          </w:p>
          <w:p w:rsidR="003F41EF" w:rsidRPr="00732426" w:rsidRDefault="003F41EF">
            <w:pPr>
              <w:pStyle w:val="Body"/>
              <w:spacing w:after="0" w:line="240" w:lineRule="auto"/>
              <w:rPr>
                <w:rFonts w:ascii="Trebuchet MS" w:hAnsi="Trebuchet MS"/>
                <w:sz w:val="4"/>
                <w:szCs w:val="4"/>
              </w:rPr>
            </w:pPr>
          </w:p>
          <w:p w:rsidR="003F41EF" w:rsidRPr="00732426" w:rsidRDefault="00B115AD">
            <w:pPr>
              <w:pStyle w:val="Body"/>
              <w:spacing w:after="0" w:line="240" w:lineRule="auto"/>
              <w:rPr>
                <w:rFonts w:ascii="Trebuchet MS" w:hAnsi="Trebuchet MS"/>
                <w:sz w:val="20"/>
                <w:szCs w:val="20"/>
              </w:rPr>
            </w:pPr>
            <w:r w:rsidRPr="00732426">
              <w:rPr>
                <w:rFonts w:ascii="Trebuchet MS" w:hAnsi="Trebuchet MS"/>
                <w:sz w:val="20"/>
                <w:szCs w:val="20"/>
              </w:rPr>
              <w:t>X</w:t>
            </w:r>
            <w:r w:rsidRPr="00732426">
              <w:rPr>
                <w:rFonts w:ascii="Segoe UI Symbol" w:eastAsia="MS Gothic" w:hAnsi="Segoe UI Symbol" w:cs="Segoe UI Symbol"/>
                <w:sz w:val="20"/>
                <w:szCs w:val="20"/>
              </w:rPr>
              <w:t>☐</w:t>
            </w:r>
            <w:r w:rsidRPr="00732426">
              <w:rPr>
                <w:rFonts w:ascii="Trebuchet MS" w:hAnsi="Trebuchet MS"/>
                <w:sz w:val="20"/>
                <w:szCs w:val="20"/>
              </w:rPr>
              <w:tab/>
              <w:t>Most vulnerable people and communities</w:t>
            </w:r>
          </w:p>
          <w:p w:rsidR="003F41EF" w:rsidRPr="00732426" w:rsidRDefault="003F41EF">
            <w:pPr>
              <w:pStyle w:val="Body"/>
              <w:spacing w:after="0" w:line="240" w:lineRule="auto"/>
              <w:rPr>
                <w:rFonts w:ascii="Trebuchet MS" w:hAnsi="Trebuchet MS"/>
                <w:sz w:val="4"/>
                <w:szCs w:val="4"/>
              </w:rPr>
            </w:pPr>
          </w:p>
          <w:p w:rsidR="003F41EF" w:rsidRPr="00732426" w:rsidRDefault="00B115AD">
            <w:pPr>
              <w:pStyle w:val="Body"/>
              <w:spacing w:after="0" w:line="240" w:lineRule="auto"/>
              <w:rPr>
                <w:rFonts w:ascii="Trebuchet MS" w:hAnsi="Trebuchet MS"/>
                <w:sz w:val="20"/>
                <w:szCs w:val="20"/>
              </w:rPr>
            </w:pPr>
            <w:r w:rsidRPr="00732426">
              <w:rPr>
                <w:rFonts w:ascii="Trebuchet MS" w:hAnsi="Trebuchet MS"/>
                <w:sz w:val="20"/>
                <w:szCs w:val="20"/>
              </w:rPr>
              <w:t>X</w:t>
            </w:r>
            <w:r w:rsidRPr="00732426">
              <w:rPr>
                <w:rFonts w:ascii="Segoe UI Symbol" w:eastAsia="MS Gothic" w:hAnsi="Segoe UI Symbol" w:cs="Segoe UI Symbol"/>
                <w:sz w:val="20"/>
                <w:szCs w:val="20"/>
              </w:rPr>
              <w:t>☐</w:t>
            </w:r>
            <w:r w:rsidRPr="00732426">
              <w:rPr>
                <w:rFonts w:ascii="Trebuchet MS" w:hAnsi="Trebuchet MS"/>
                <w:sz w:val="20"/>
                <w:szCs w:val="20"/>
              </w:rPr>
              <w:tab/>
              <w:t>Health and well-being, and food and water security</w:t>
            </w:r>
          </w:p>
          <w:p w:rsidR="003F41EF" w:rsidRPr="00732426" w:rsidRDefault="003F41EF">
            <w:pPr>
              <w:pStyle w:val="Body"/>
              <w:spacing w:after="0" w:line="240" w:lineRule="auto"/>
              <w:rPr>
                <w:rFonts w:ascii="Trebuchet MS" w:hAnsi="Trebuchet MS"/>
                <w:sz w:val="4"/>
                <w:szCs w:val="4"/>
              </w:rPr>
            </w:pPr>
          </w:p>
          <w:p w:rsidR="003F41EF" w:rsidRPr="00732426" w:rsidRDefault="00B115AD">
            <w:pPr>
              <w:pStyle w:val="Body"/>
              <w:spacing w:after="0" w:line="240" w:lineRule="auto"/>
              <w:rPr>
                <w:rFonts w:ascii="Trebuchet MS" w:hAnsi="Trebuchet MS"/>
                <w:sz w:val="20"/>
                <w:szCs w:val="20"/>
              </w:rPr>
            </w:pPr>
            <w:r w:rsidRPr="00732426">
              <w:rPr>
                <w:rFonts w:ascii="Trebuchet MS" w:hAnsi="Trebuchet MS"/>
                <w:sz w:val="20"/>
                <w:szCs w:val="20"/>
              </w:rPr>
              <w:t>X</w:t>
            </w:r>
            <w:r w:rsidRPr="00732426">
              <w:rPr>
                <w:rFonts w:ascii="Segoe UI Symbol" w:eastAsia="MS Gothic" w:hAnsi="Segoe UI Symbol" w:cs="Segoe UI Symbol"/>
                <w:sz w:val="20"/>
                <w:szCs w:val="20"/>
              </w:rPr>
              <w:t>☐</w:t>
            </w:r>
            <w:r w:rsidRPr="00732426">
              <w:rPr>
                <w:rFonts w:ascii="Trebuchet MS" w:hAnsi="Trebuchet MS"/>
                <w:sz w:val="20"/>
                <w:szCs w:val="20"/>
              </w:rPr>
              <w:tab/>
              <w:t>Infrastructure and built environment</w:t>
            </w:r>
          </w:p>
          <w:p w:rsidR="003F41EF" w:rsidRPr="00732426" w:rsidRDefault="003F41EF">
            <w:pPr>
              <w:pStyle w:val="Body"/>
              <w:spacing w:after="0" w:line="240" w:lineRule="auto"/>
              <w:rPr>
                <w:rFonts w:ascii="Trebuchet MS" w:hAnsi="Trebuchet MS"/>
                <w:sz w:val="4"/>
                <w:szCs w:val="4"/>
              </w:rPr>
            </w:pPr>
          </w:p>
          <w:p w:rsidR="003F41EF" w:rsidRPr="00732426" w:rsidRDefault="00B115AD">
            <w:pPr>
              <w:pStyle w:val="Body"/>
              <w:spacing w:after="40" w:line="240" w:lineRule="auto"/>
              <w:rPr>
                <w:rFonts w:ascii="Trebuchet MS" w:hAnsi="Trebuchet MS"/>
              </w:rPr>
            </w:pPr>
            <w:r w:rsidRPr="00732426">
              <w:rPr>
                <w:rFonts w:ascii="Trebuchet MS" w:hAnsi="Trebuchet MS"/>
                <w:sz w:val="20"/>
                <w:szCs w:val="20"/>
              </w:rPr>
              <w:t>X</w:t>
            </w:r>
            <w:r w:rsidRPr="00732426">
              <w:rPr>
                <w:rFonts w:ascii="Segoe UI Symbol" w:eastAsia="MS Gothic" w:hAnsi="Segoe UI Symbol" w:cs="Segoe UI Symbol"/>
                <w:sz w:val="20"/>
                <w:szCs w:val="20"/>
              </w:rPr>
              <w:t>☐</w:t>
            </w:r>
            <w:r w:rsidRPr="00732426">
              <w:rPr>
                <w:rFonts w:ascii="Trebuchet MS" w:hAnsi="Trebuchet MS"/>
                <w:sz w:val="20"/>
                <w:szCs w:val="20"/>
              </w:rPr>
              <w:tab/>
              <w:t xml:space="preserve">Ecosystem </w:t>
            </w:r>
            <w:r w:rsidRPr="00732426">
              <w:rPr>
                <w:rFonts w:ascii="Trebuchet MS" w:hAnsi="Trebuchet MS"/>
                <w:sz w:val="20"/>
                <w:szCs w:val="20"/>
              </w:rPr>
              <w:t>and ecosystem services</w:t>
            </w:r>
          </w:p>
        </w:tc>
      </w:tr>
      <w:tr w:rsidR="003F41EF" w:rsidRPr="00732426">
        <w:trPr>
          <w:trHeight w:val="450"/>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41EF" w:rsidRPr="00732426" w:rsidRDefault="00B115AD">
            <w:pPr>
              <w:pStyle w:val="Body"/>
              <w:spacing w:after="0" w:line="240" w:lineRule="auto"/>
              <w:rPr>
                <w:rFonts w:ascii="Trebuchet MS" w:hAnsi="Trebuchet MS"/>
              </w:rPr>
            </w:pPr>
            <w:r w:rsidRPr="00732426">
              <w:rPr>
                <w:rFonts w:ascii="Trebuchet MS" w:hAnsi="Trebuchet MS"/>
                <w:b/>
                <w:bCs/>
                <w:color w:val="24634F"/>
                <w:sz w:val="20"/>
                <w:szCs w:val="20"/>
                <w:u w:color="24634F"/>
              </w:rPr>
              <w:t>Indicative total project cost</w:t>
            </w:r>
          </w:p>
        </w:tc>
        <w:tc>
          <w:tcPr>
            <w:tcW w:w="6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41EF" w:rsidRPr="00732426" w:rsidRDefault="00B115AD">
            <w:pPr>
              <w:pStyle w:val="Body"/>
              <w:spacing w:after="0" w:line="240" w:lineRule="auto"/>
              <w:rPr>
                <w:rFonts w:ascii="Trebuchet MS" w:hAnsi="Trebuchet MS"/>
              </w:rPr>
            </w:pPr>
            <w:r w:rsidRPr="00732426">
              <w:rPr>
                <w:rFonts w:ascii="Trebuchet MS" w:hAnsi="Trebuchet MS"/>
                <w:sz w:val="20"/>
                <w:szCs w:val="20"/>
              </w:rPr>
              <w:t>Amount: NZD 12,000,000</w:t>
            </w:r>
          </w:p>
        </w:tc>
      </w:tr>
      <w:tr w:rsidR="003F41EF" w:rsidRPr="00732426">
        <w:trPr>
          <w:trHeight w:val="13251"/>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41EF" w:rsidRPr="00732426" w:rsidRDefault="00B115AD">
            <w:pPr>
              <w:pStyle w:val="Body"/>
              <w:spacing w:after="0" w:line="240" w:lineRule="auto"/>
              <w:rPr>
                <w:rFonts w:ascii="Trebuchet MS" w:hAnsi="Trebuchet MS"/>
                <w:b/>
                <w:bCs/>
                <w:color w:val="24634F"/>
                <w:u w:color="24634F"/>
              </w:rPr>
            </w:pPr>
            <w:r w:rsidRPr="00732426">
              <w:rPr>
                <w:rFonts w:ascii="Trebuchet MS" w:hAnsi="Trebuchet MS"/>
                <w:b/>
                <w:bCs/>
                <w:color w:val="24634F"/>
                <w:u w:color="24634F"/>
              </w:rPr>
              <w:lastRenderedPageBreak/>
              <w:t xml:space="preserve">The rationale, objectives and approach of the Pa </w:t>
            </w:r>
            <w:proofErr w:type="spellStart"/>
            <w:r w:rsidRPr="00732426">
              <w:rPr>
                <w:rFonts w:ascii="Trebuchet MS" w:hAnsi="Trebuchet MS"/>
                <w:b/>
                <w:bCs/>
                <w:color w:val="24634F"/>
                <w:u w:color="24634F"/>
              </w:rPr>
              <w:t>Enua</w:t>
            </w:r>
            <w:proofErr w:type="spellEnd"/>
            <w:r w:rsidRPr="00732426">
              <w:rPr>
                <w:rFonts w:ascii="Trebuchet MS" w:hAnsi="Trebuchet MS"/>
                <w:b/>
                <w:bCs/>
                <w:color w:val="24634F"/>
                <w:u w:color="24634F"/>
              </w:rPr>
              <w:t xml:space="preserve"> water sector </w:t>
            </w:r>
            <w:proofErr w:type="spellStart"/>
            <w:r w:rsidRPr="00732426">
              <w:rPr>
                <w:rFonts w:ascii="Trebuchet MS" w:hAnsi="Trebuchet MS"/>
                <w:b/>
                <w:bCs/>
                <w:color w:val="24634F"/>
                <w:u w:color="24634F"/>
              </w:rPr>
              <w:t>programme</w:t>
            </w:r>
            <w:proofErr w:type="spellEnd"/>
          </w:p>
          <w:p w:rsidR="003F41EF" w:rsidRPr="00732426" w:rsidRDefault="003F41EF">
            <w:pPr>
              <w:pStyle w:val="Body"/>
              <w:spacing w:before="40" w:after="40" w:line="240" w:lineRule="auto"/>
              <w:rPr>
                <w:rFonts w:ascii="Trebuchet MS" w:eastAsia="Trebuchet MS" w:hAnsi="Trebuchet MS" w:cs="Trebuchet MS"/>
                <w:color w:val="808080"/>
                <w:sz w:val="20"/>
                <w:szCs w:val="20"/>
                <w:u w:color="808080"/>
              </w:rPr>
            </w:pPr>
          </w:p>
          <w:p w:rsidR="003F41EF" w:rsidRPr="00732426" w:rsidRDefault="00B115AD">
            <w:pPr>
              <w:pStyle w:val="Body"/>
              <w:spacing w:before="40" w:after="40" w:line="240" w:lineRule="auto"/>
              <w:rPr>
                <w:rFonts w:ascii="Trebuchet MS" w:eastAsia="Trebuchet MS" w:hAnsi="Trebuchet MS" w:cs="Trebuchet MS"/>
                <w:sz w:val="20"/>
                <w:szCs w:val="20"/>
                <w:u w:color="808080"/>
              </w:rPr>
            </w:pPr>
            <w:r w:rsidRPr="00732426">
              <w:rPr>
                <w:rFonts w:ascii="Trebuchet MS" w:hAnsi="Trebuchet MS"/>
                <w:sz w:val="20"/>
                <w:szCs w:val="20"/>
                <w:u w:color="808080"/>
              </w:rPr>
              <w:t xml:space="preserve">The Cook Islands, particularly the Pa </w:t>
            </w:r>
            <w:proofErr w:type="spellStart"/>
            <w:r w:rsidRPr="00732426">
              <w:rPr>
                <w:rFonts w:ascii="Trebuchet MS" w:hAnsi="Trebuchet MS"/>
                <w:sz w:val="20"/>
                <w:szCs w:val="20"/>
                <w:u w:color="808080"/>
              </w:rPr>
              <w:t>Enua</w:t>
            </w:r>
            <w:proofErr w:type="spellEnd"/>
            <w:r w:rsidRPr="00732426">
              <w:rPr>
                <w:rFonts w:ascii="Trebuchet MS" w:hAnsi="Trebuchet MS"/>
                <w:sz w:val="20"/>
                <w:szCs w:val="20"/>
                <w:u w:color="808080"/>
              </w:rPr>
              <w:t xml:space="preserve">, are extremely vulnerable to both slow and fast-onset events as a result of climate changes. This vulnerability is intensified by current socio-economic, infrastructure and environmental pressures. The Pa </w:t>
            </w:r>
            <w:proofErr w:type="spellStart"/>
            <w:r w:rsidRPr="00732426">
              <w:rPr>
                <w:rFonts w:ascii="Trebuchet MS" w:hAnsi="Trebuchet MS"/>
                <w:sz w:val="20"/>
                <w:szCs w:val="20"/>
                <w:u w:color="808080"/>
              </w:rPr>
              <w:t>Enua</w:t>
            </w:r>
            <w:proofErr w:type="spellEnd"/>
            <w:r w:rsidRPr="00732426">
              <w:rPr>
                <w:rFonts w:ascii="Trebuchet MS" w:hAnsi="Trebuchet MS"/>
                <w:sz w:val="20"/>
                <w:szCs w:val="20"/>
                <w:u w:color="808080"/>
              </w:rPr>
              <w:t xml:space="preserve"> req</w:t>
            </w:r>
            <w:r w:rsidRPr="00732426">
              <w:rPr>
                <w:rFonts w:ascii="Trebuchet MS" w:hAnsi="Trebuchet MS"/>
                <w:sz w:val="20"/>
                <w:szCs w:val="20"/>
                <w:u w:color="808080"/>
              </w:rPr>
              <w:t xml:space="preserve">uire assistance in developing and implementing strategies and practical measures, including management, human and physical infrastructure, to be able to deal with these changes. Key to assisting the communities on the Pa </w:t>
            </w:r>
            <w:proofErr w:type="spellStart"/>
            <w:r w:rsidRPr="00732426">
              <w:rPr>
                <w:rFonts w:ascii="Trebuchet MS" w:hAnsi="Trebuchet MS"/>
                <w:sz w:val="20"/>
                <w:szCs w:val="20"/>
                <w:u w:color="808080"/>
              </w:rPr>
              <w:t>Enua</w:t>
            </w:r>
            <w:proofErr w:type="spellEnd"/>
            <w:r w:rsidRPr="00732426">
              <w:rPr>
                <w:rFonts w:ascii="Trebuchet MS" w:hAnsi="Trebuchet MS"/>
                <w:sz w:val="20"/>
                <w:szCs w:val="20"/>
                <w:u w:color="808080"/>
              </w:rPr>
              <w:t xml:space="preserve"> is the climate secure provisio</w:t>
            </w:r>
            <w:r w:rsidRPr="00732426">
              <w:rPr>
                <w:rFonts w:ascii="Trebuchet MS" w:hAnsi="Trebuchet MS"/>
                <w:sz w:val="20"/>
                <w:szCs w:val="20"/>
                <w:u w:color="808080"/>
              </w:rPr>
              <w:t>n of water supply and the associated sanitation investments. The climate changes currently being experienced, and increased extreme events predicted, expose the islands to regular droughts and resultant water shortages. Inadequate sanitation, both water bo</w:t>
            </w:r>
            <w:r w:rsidRPr="00732426">
              <w:rPr>
                <w:rFonts w:ascii="Trebuchet MS" w:hAnsi="Trebuchet MS"/>
                <w:sz w:val="20"/>
                <w:szCs w:val="20"/>
                <w:u w:color="808080"/>
              </w:rPr>
              <w:t xml:space="preserve">rne and solid waste, intensifies the impacts by reducing the available water sources for community use. </w:t>
            </w:r>
          </w:p>
          <w:p w:rsidR="003F41EF" w:rsidRPr="00732426" w:rsidRDefault="003F41EF">
            <w:pPr>
              <w:pStyle w:val="Body"/>
              <w:spacing w:before="40" w:after="40" w:line="240" w:lineRule="auto"/>
              <w:rPr>
                <w:rFonts w:ascii="Trebuchet MS" w:eastAsia="Trebuchet MS" w:hAnsi="Trebuchet MS" w:cs="Trebuchet MS"/>
                <w:sz w:val="20"/>
                <w:szCs w:val="20"/>
                <w:u w:color="808080"/>
              </w:rPr>
            </w:pPr>
          </w:p>
          <w:p w:rsidR="003F41EF" w:rsidRPr="00732426" w:rsidRDefault="00B115AD">
            <w:pPr>
              <w:pStyle w:val="Body"/>
              <w:spacing w:before="40" w:after="40" w:line="240" w:lineRule="auto"/>
              <w:rPr>
                <w:rFonts w:ascii="Trebuchet MS" w:eastAsia="Trebuchet MS" w:hAnsi="Trebuchet MS" w:cs="Trebuchet MS"/>
                <w:sz w:val="20"/>
                <w:szCs w:val="20"/>
                <w:u w:color="808080"/>
              </w:rPr>
            </w:pPr>
            <w:r w:rsidRPr="00732426">
              <w:rPr>
                <w:rFonts w:ascii="Trebuchet MS" w:hAnsi="Trebuchet MS"/>
                <w:sz w:val="20"/>
                <w:szCs w:val="20"/>
                <w:u w:color="808080"/>
              </w:rPr>
              <w:t xml:space="preserve">The objective of the proposal is to build on and expand the existing water security </w:t>
            </w:r>
            <w:proofErr w:type="spellStart"/>
            <w:r w:rsidRPr="00732426">
              <w:rPr>
                <w:rFonts w:ascii="Trebuchet MS" w:hAnsi="Trebuchet MS"/>
                <w:sz w:val="20"/>
                <w:szCs w:val="20"/>
                <w:u w:color="808080"/>
              </w:rPr>
              <w:t>programmes</w:t>
            </w:r>
            <w:proofErr w:type="spellEnd"/>
            <w:r w:rsidRPr="00732426">
              <w:rPr>
                <w:rFonts w:ascii="Trebuchet MS" w:hAnsi="Trebuchet MS"/>
                <w:sz w:val="20"/>
                <w:szCs w:val="20"/>
                <w:u w:color="808080"/>
              </w:rPr>
              <w:t xml:space="preserve">, completed or underway, to ensure these efforts are </w:t>
            </w:r>
            <w:proofErr w:type="spellStart"/>
            <w:r w:rsidRPr="00732426">
              <w:rPr>
                <w:rFonts w:ascii="Trebuchet MS" w:hAnsi="Trebuchet MS"/>
                <w:sz w:val="20"/>
                <w:szCs w:val="20"/>
                <w:u w:color="808080"/>
              </w:rPr>
              <w:t>con</w:t>
            </w:r>
            <w:r w:rsidRPr="00732426">
              <w:rPr>
                <w:rFonts w:ascii="Trebuchet MS" w:hAnsi="Trebuchet MS"/>
                <w:sz w:val="20"/>
                <w:szCs w:val="20"/>
                <w:u w:color="808080"/>
              </w:rPr>
              <w:t>cretised</w:t>
            </w:r>
            <w:proofErr w:type="spellEnd"/>
            <w:r w:rsidRPr="00732426">
              <w:rPr>
                <w:rFonts w:ascii="Trebuchet MS" w:hAnsi="Trebuchet MS"/>
                <w:sz w:val="20"/>
                <w:szCs w:val="20"/>
                <w:u w:color="808080"/>
              </w:rPr>
              <w:t xml:space="preserve"> and established to be sustainable as well as to expand infrastructure delivery. This project will have two components:</w:t>
            </w:r>
          </w:p>
          <w:p w:rsidR="003F41EF" w:rsidRPr="00732426" w:rsidRDefault="003F41EF">
            <w:pPr>
              <w:pStyle w:val="Body"/>
              <w:spacing w:before="40" w:after="40" w:line="240" w:lineRule="auto"/>
              <w:rPr>
                <w:rFonts w:ascii="Trebuchet MS" w:eastAsia="Trebuchet MS" w:hAnsi="Trebuchet MS" w:cs="Trebuchet MS"/>
                <w:sz w:val="20"/>
                <w:szCs w:val="20"/>
                <w:u w:color="808080"/>
              </w:rPr>
            </w:pPr>
          </w:p>
          <w:p w:rsidR="003F41EF" w:rsidRPr="00732426" w:rsidRDefault="00B115AD">
            <w:pPr>
              <w:pStyle w:val="Default"/>
              <w:numPr>
                <w:ilvl w:val="0"/>
                <w:numId w:val="1"/>
              </w:numPr>
              <w:rPr>
                <w:rFonts w:ascii="Trebuchet MS" w:hAnsi="Trebuchet MS"/>
                <w:sz w:val="20"/>
                <w:szCs w:val="20"/>
                <w:u w:color="000000"/>
              </w:rPr>
            </w:pPr>
            <w:r w:rsidRPr="00732426">
              <w:rPr>
                <w:rFonts w:ascii="Trebuchet MS" w:hAnsi="Trebuchet MS"/>
                <w:sz w:val="20"/>
                <w:szCs w:val="20"/>
                <w:u w:color="000000"/>
              </w:rPr>
              <w:t xml:space="preserve">Reduce </w:t>
            </w:r>
            <w:proofErr w:type="spellStart"/>
            <w:r w:rsidRPr="00732426">
              <w:rPr>
                <w:rFonts w:ascii="Trebuchet MS" w:hAnsi="Trebuchet MS"/>
                <w:sz w:val="20"/>
                <w:szCs w:val="20"/>
                <w:u w:color="000000"/>
              </w:rPr>
              <w:t>vulnerbility</w:t>
            </w:r>
            <w:proofErr w:type="spellEnd"/>
            <w:r w:rsidRPr="00732426">
              <w:rPr>
                <w:rFonts w:ascii="Trebuchet MS" w:hAnsi="Trebuchet MS"/>
                <w:sz w:val="20"/>
                <w:szCs w:val="20"/>
                <w:u w:color="000000"/>
              </w:rPr>
              <w:t xml:space="preserve"> by climate proofing </w:t>
            </w:r>
            <w:proofErr w:type="spellStart"/>
            <w:r w:rsidRPr="00732426">
              <w:rPr>
                <w:rFonts w:ascii="Trebuchet MS" w:hAnsi="Trebuchet MS"/>
                <w:sz w:val="20"/>
                <w:szCs w:val="20"/>
                <w:u w:color="000000"/>
              </w:rPr>
              <w:t>communites</w:t>
            </w:r>
            <w:proofErr w:type="spellEnd"/>
            <w:r w:rsidRPr="00732426">
              <w:rPr>
                <w:rFonts w:ascii="Trebuchet MS" w:hAnsi="Trebuchet MS"/>
                <w:sz w:val="20"/>
                <w:szCs w:val="20"/>
                <w:u w:color="000000"/>
              </w:rPr>
              <w:t xml:space="preserve"> through the provision of physical infrastructure, and</w:t>
            </w:r>
          </w:p>
          <w:p w:rsidR="003F41EF" w:rsidRPr="00732426" w:rsidRDefault="003F41EF">
            <w:pPr>
              <w:pStyle w:val="Default"/>
              <w:rPr>
                <w:rFonts w:ascii="Trebuchet MS" w:eastAsia="Trebuchet MS" w:hAnsi="Trebuchet MS" w:cs="Trebuchet MS"/>
                <w:sz w:val="20"/>
                <w:szCs w:val="20"/>
                <w:u w:color="000000"/>
              </w:rPr>
            </w:pPr>
          </w:p>
          <w:p w:rsidR="003F41EF" w:rsidRPr="00732426" w:rsidRDefault="00B115AD">
            <w:pPr>
              <w:pStyle w:val="Default"/>
              <w:numPr>
                <w:ilvl w:val="0"/>
                <w:numId w:val="1"/>
              </w:numPr>
              <w:rPr>
                <w:rFonts w:ascii="Trebuchet MS" w:hAnsi="Trebuchet MS"/>
                <w:sz w:val="20"/>
                <w:szCs w:val="20"/>
                <w:u w:color="000000"/>
              </w:rPr>
            </w:pPr>
            <w:r w:rsidRPr="00732426">
              <w:rPr>
                <w:rFonts w:ascii="Trebuchet MS" w:hAnsi="Trebuchet MS"/>
                <w:sz w:val="20"/>
                <w:szCs w:val="20"/>
                <w:u w:color="000000"/>
              </w:rPr>
              <w:t>Strengthen the existing  institutions, through human resources and policy  development, sourcing and managing technical capabilities</w:t>
            </w:r>
          </w:p>
          <w:p w:rsidR="003F41EF" w:rsidRPr="00732426" w:rsidRDefault="003F41EF">
            <w:pPr>
              <w:pStyle w:val="Body"/>
              <w:spacing w:before="40" w:after="40" w:line="240" w:lineRule="auto"/>
              <w:rPr>
                <w:rFonts w:ascii="Trebuchet MS" w:eastAsia="Trebuchet MS" w:hAnsi="Trebuchet MS" w:cs="Trebuchet MS"/>
                <w:sz w:val="20"/>
                <w:szCs w:val="20"/>
                <w:u w:color="808080"/>
              </w:rPr>
            </w:pPr>
          </w:p>
          <w:p w:rsidR="003F41EF" w:rsidRPr="00732426" w:rsidRDefault="00B115AD">
            <w:pPr>
              <w:pStyle w:val="Body"/>
              <w:spacing w:before="40" w:after="40" w:line="240" w:lineRule="auto"/>
              <w:rPr>
                <w:rFonts w:ascii="Trebuchet MS" w:eastAsia="Trebuchet MS" w:hAnsi="Trebuchet MS" w:cs="Trebuchet MS"/>
                <w:sz w:val="20"/>
                <w:szCs w:val="20"/>
                <w:u w:color="808080"/>
              </w:rPr>
            </w:pPr>
            <w:r w:rsidRPr="00732426">
              <w:rPr>
                <w:rFonts w:ascii="Trebuchet MS" w:hAnsi="Trebuchet MS"/>
                <w:sz w:val="20"/>
                <w:szCs w:val="20"/>
                <w:u w:color="808080"/>
              </w:rPr>
              <w:t xml:space="preserve">The implementation approach is to integrate this work into the national water sector institutional structure established for the existing </w:t>
            </w:r>
            <w:proofErr w:type="spellStart"/>
            <w:r w:rsidRPr="00732426">
              <w:rPr>
                <w:rFonts w:ascii="Trebuchet MS" w:hAnsi="Trebuchet MS"/>
                <w:sz w:val="20"/>
                <w:szCs w:val="20"/>
                <w:u w:color="808080"/>
              </w:rPr>
              <w:t>programmes</w:t>
            </w:r>
            <w:proofErr w:type="spellEnd"/>
            <w:r w:rsidRPr="00732426">
              <w:rPr>
                <w:rFonts w:ascii="Trebuchet MS" w:hAnsi="Trebuchet MS"/>
                <w:sz w:val="20"/>
                <w:szCs w:val="20"/>
                <w:u w:color="808080"/>
              </w:rPr>
              <w:t xml:space="preserve"> and to expand on these </w:t>
            </w:r>
            <w:proofErr w:type="spellStart"/>
            <w:r w:rsidRPr="00732426">
              <w:rPr>
                <w:rFonts w:ascii="Trebuchet MS" w:hAnsi="Trebuchet MS"/>
                <w:sz w:val="20"/>
                <w:szCs w:val="20"/>
                <w:u w:color="808080"/>
              </w:rPr>
              <w:t>programme</w:t>
            </w:r>
            <w:proofErr w:type="spellEnd"/>
            <w:r w:rsidRPr="00732426">
              <w:rPr>
                <w:rFonts w:ascii="Trebuchet MS" w:hAnsi="Trebuchet MS"/>
                <w:sz w:val="20"/>
                <w:szCs w:val="20"/>
                <w:u w:color="808080"/>
              </w:rPr>
              <w:t xml:space="preserve"> systems and capacities to deliver the climate change driven needs of the w</w:t>
            </w:r>
            <w:r w:rsidRPr="00732426">
              <w:rPr>
                <w:rFonts w:ascii="Trebuchet MS" w:hAnsi="Trebuchet MS"/>
                <w:sz w:val="20"/>
                <w:szCs w:val="20"/>
                <w:u w:color="808080"/>
              </w:rPr>
              <w:t xml:space="preserve">ater sector in the Pa </w:t>
            </w:r>
            <w:proofErr w:type="spellStart"/>
            <w:r w:rsidRPr="00732426">
              <w:rPr>
                <w:rFonts w:ascii="Trebuchet MS" w:hAnsi="Trebuchet MS"/>
                <w:sz w:val="20"/>
                <w:szCs w:val="20"/>
                <w:u w:color="808080"/>
              </w:rPr>
              <w:t>Enua</w:t>
            </w:r>
            <w:proofErr w:type="spellEnd"/>
            <w:r w:rsidRPr="00732426">
              <w:rPr>
                <w:rFonts w:ascii="Trebuchet MS" w:hAnsi="Trebuchet MS"/>
                <w:sz w:val="20"/>
                <w:szCs w:val="20"/>
                <w:u w:color="808080"/>
              </w:rPr>
              <w:t xml:space="preserve">. </w:t>
            </w:r>
          </w:p>
          <w:p w:rsidR="003F41EF" w:rsidRPr="00732426" w:rsidRDefault="003F41EF">
            <w:pPr>
              <w:pStyle w:val="Body"/>
              <w:spacing w:before="40" w:after="40" w:line="240" w:lineRule="auto"/>
              <w:rPr>
                <w:rFonts w:ascii="Trebuchet MS" w:eastAsia="Trebuchet MS" w:hAnsi="Trebuchet MS" w:cs="Trebuchet MS"/>
                <w:sz w:val="20"/>
                <w:szCs w:val="20"/>
                <w:u w:color="808080"/>
              </w:rPr>
            </w:pPr>
          </w:p>
          <w:p w:rsidR="003F41EF" w:rsidRPr="00732426" w:rsidRDefault="00B115AD">
            <w:pPr>
              <w:pStyle w:val="Body"/>
              <w:spacing w:before="40" w:after="40" w:line="240" w:lineRule="auto"/>
              <w:rPr>
                <w:rFonts w:ascii="Trebuchet MS" w:eastAsia="Trebuchet MS" w:hAnsi="Trebuchet MS" w:cs="Trebuchet MS"/>
                <w:sz w:val="20"/>
                <w:szCs w:val="20"/>
                <w:u w:color="808080"/>
              </w:rPr>
            </w:pPr>
            <w:r w:rsidRPr="00732426">
              <w:rPr>
                <w:rFonts w:ascii="Trebuchet MS" w:hAnsi="Trebuchet MS"/>
                <w:sz w:val="20"/>
                <w:szCs w:val="20"/>
                <w:u w:color="808080"/>
              </w:rPr>
              <w:t xml:space="preserve">The implementing partners for this work are represented on the water sector committee and include Office of the Prime Minister; Climate Change Cook Islands and Pa </w:t>
            </w:r>
            <w:proofErr w:type="spellStart"/>
            <w:r w:rsidRPr="00732426">
              <w:rPr>
                <w:rFonts w:ascii="Trebuchet MS" w:hAnsi="Trebuchet MS"/>
                <w:sz w:val="20"/>
                <w:szCs w:val="20"/>
                <w:u w:color="808080"/>
              </w:rPr>
              <w:t>Enua</w:t>
            </w:r>
            <w:proofErr w:type="spellEnd"/>
            <w:r w:rsidRPr="00732426">
              <w:rPr>
                <w:rFonts w:ascii="Trebuchet MS" w:hAnsi="Trebuchet MS"/>
                <w:sz w:val="20"/>
                <w:szCs w:val="20"/>
                <w:u w:color="808080"/>
              </w:rPr>
              <w:t xml:space="preserve"> Governance Unit, Ministries of Financial and Economic Mana</w:t>
            </w:r>
            <w:r w:rsidRPr="00732426">
              <w:rPr>
                <w:rFonts w:ascii="Trebuchet MS" w:hAnsi="Trebuchet MS"/>
                <w:sz w:val="20"/>
                <w:szCs w:val="20"/>
                <w:u w:color="808080"/>
              </w:rPr>
              <w:t xml:space="preserve">gement and Health, National Environment Service, Emergency Management Cook Islands, </w:t>
            </w:r>
            <w:proofErr w:type="spellStart"/>
            <w:r w:rsidRPr="00732426">
              <w:rPr>
                <w:rFonts w:ascii="Trebuchet MS" w:hAnsi="Trebuchet MS"/>
                <w:sz w:val="20"/>
                <w:szCs w:val="20"/>
                <w:u w:color="808080"/>
              </w:rPr>
              <w:t>Enua</w:t>
            </w:r>
            <w:proofErr w:type="spellEnd"/>
            <w:r w:rsidRPr="00732426">
              <w:rPr>
                <w:rFonts w:ascii="Trebuchet MS" w:hAnsi="Trebuchet MS"/>
                <w:sz w:val="20"/>
                <w:szCs w:val="20"/>
                <w:u w:color="808080"/>
              </w:rPr>
              <w:t xml:space="preserve"> Governments and Communities (including the private sector), Infrastructure Cook Islands, Red Cross. The executing entity will be Infrastructure Cook Islands. </w:t>
            </w:r>
          </w:p>
          <w:p w:rsidR="003F41EF" w:rsidRPr="00732426" w:rsidRDefault="003F41EF">
            <w:pPr>
              <w:pStyle w:val="Default"/>
              <w:rPr>
                <w:rFonts w:ascii="Trebuchet MS" w:eastAsia="Trebuchet MS" w:hAnsi="Trebuchet MS" w:cs="Trebuchet MS"/>
                <w:sz w:val="20"/>
                <w:szCs w:val="20"/>
                <w:u w:color="000000"/>
              </w:rPr>
            </w:pPr>
          </w:p>
          <w:p w:rsidR="003F41EF" w:rsidRPr="00732426" w:rsidRDefault="00B115AD">
            <w:pPr>
              <w:pStyle w:val="Body"/>
              <w:spacing w:before="40" w:after="40" w:line="240" w:lineRule="auto"/>
              <w:rPr>
                <w:rFonts w:ascii="Trebuchet MS" w:eastAsia="Trebuchet MS" w:hAnsi="Trebuchet MS" w:cs="Trebuchet MS"/>
                <w:sz w:val="20"/>
                <w:szCs w:val="20"/>
                <w:u w:color="808080"/>
              </w:rPr>
            </w:pPr>
            <w:r w:rsidRPr="00732426">
              <w:rPr>
                <w:rFonts w:ascii="Trebuchet MS" w:hAnsi="Trebuchet MS"/>
                <w:b/>
                <w:bCs/>
                <w:color w:val="24634F"/>
                <w:u w:color="24634F"/>
              </w:rPr>
              <w:t>Context</w:t>
            </w:r>
            <w:r w:rsidRPr="00732426">
              <w:rPr>
                <w:rFonts w:ascii="Trebuchet MS" w:hAnsi="Trebuchet MS"/>
                <w:b/>
                <w:bCs/>
                <w:color w:val="24634F"/>
                <w:u w:color="24634F"/>
              </w:rPr>
              <w:t xml:space="preserve"> and baseline</w:t>
            </w:r>
          </w:p>
          <w:p w:rsidR="003F41EF" w:rsidRPr="00732426" w:rsidRDefault="003F41EF">
            <w:pPr>
              <w:pStyle w:val="Body"/>
              <w:spacing w:before="40" w:after="40"/>
              <w:rPr>
                <w:rFonts w:ascii="Trebuchet MS" w:eastAsia="Trebuchet MS" w:hAnsi="Trebuchet MS" w:cs="Trebuchet MS"/>
                <w:sz w:val="20"/>
                <w:szCs w:val="20"/>
              </w:rPr>
            </w:pPr>
          </w:p>
          <w:p w:rsidR="003F41EF" w:rsidRPr="00732426" w:rsidRDefault="00B115AD">
            <w:pPr>
              <w:pStyle w:val="Body"/>
              <w:rPr>
                <w:rFonts w:ascii="Trebuchet MS" w:eastAsia="Trebuchet MS" w:hAnsi="Trebuchet MS" w:cs="Trebuchet MS"/>
                <w:b/>
                <w:bCs/>
                <w:sz w:val="20"/>
                <w:szCs w:val="20"/>
              </w:rPr>
            </w:pPr>
            <w:r w:rsidRPr="00732426">
              <w:rPr>
                <w:rFonts w:ascii="Trebuchet MS" w:hAnsi="Trebuchet MS"/>
                <w:b/>
                <w:bCs/>
                <w:sz w:val="20"/>
                <w:szCs w:val="20"/>
              </w:rPr>
              <w:t>Climate vulnerabilities and impacts</w:t>
            </w:r>
          </w:p>
          <w:p w:rsidR="003F41EF" w:rsidRPr="00732426" w:rsidRDefault="00B115AD">
            <w:pPr>
              <w:pStyle w:val="Body"/>
              <w:rPr>
                <w:rFonts w:ascii="Trebuchet MS" w:eastAsia="Trebuchet MS" w:hAnsi="Trebuchet MS" w:cs="Trebuchet MS"/>
                <w:sz w:val="20"/>
                <w:szCs w:val="20"/>
              </w:rPr>
            </w:pPr>
            <w:r w:rsidRPr="00732426">
              <w:rPr>
                <w:rFonts w:ascii="Trebuchet MS" w:hAnsi="Trebuchet MS"/>
                <w:sz w:val="20"/>
                <w:szCs w:val="20"/>
              </w:rPr>
              <w:t>The climate of the Cook Islands is sub-tropical to tropic oceanic, moderated by trade winds. It is largely determined by the latitudinal shift of the South Pacific Convergence Zone (SPCZ). The SPCZ usually</w:t>
            </w:r>
            <w:r w:rsidRPr="00732426">
              <w:rPr>
                <w:rFonts w:ascii="Trebuchet MS" w:hAnsi="Trebuchet MS"/>
                <w:sz w:val="20"/>
                <w:szCs w:val="20"/>
              </w:rPr>
              <w:t xml:space="preserve"> lies between the two main island clusters (Northern and Southern Islands) of the Cook group. This and the wide latitudinal separation between the two groups makes the current climate of the two island groups different. </w:t>
            </w:r>
          </w:p>
          <w:p w:rsidR="003F41EF" w:rsidRPr="00732426" w:rsidRDefault="00B115AD">
            <w:pPr>
              <w:pStyle w:val="Body"/>
              <w:rPr>
                <w:rFonts w:ascii="Trebuchet MS" w:eastAsia="Trebuchet MS" w:hAnsi="Trebuchet MS" w:cs="Trebuchet MS"/>
                <w:sz w:val="20"/>
                <w:szCs w:val="20"/>
              </w:rPr>
            </w:pPr>
            <w:r w:rsidRPr="00732426">
              <w:rPr>
                <w:rFonts w:ascii="Trebuchet MS" w:hAnsi="Trebuchet MS"/>
                <w:sz w:val="20"/>
                <w:szCs w:val="20"/>
              </w:rPr>
              <w:t>There are mainly two seasons affect</w:t>
            </w:r>
            <w:r w:rsidRPr="00732426">
              <w:rPr>
                <w:rFonts w:ascii="Trebuchet MS" w:hAnsi="Trebuchet MS"/>
                <w:sz w:val="20"/>
                <w:szCs w:val="20"/>
              </w:rPr>
              <w:t>ing these islands with a hot and relatively humid period from November to April and a warm, relatively dry period from May to October.  The more humid period is associated with the presence of the SPCZ over the islands.  The drier period occurs when the SP</w:t>
            </w:r>
            <w:r w:rsidRPr="00732426">
              <w:rPr>
                <w:rFonts w:ascii="Trebuchet MS" w:hAnsi="Trebuchet MS"/>
                <w:sz w:val="20"/>
                <w:szCs w:val="20"/>
              </w:rPr>
              <w:t xml:space="preserve">CZ moves north and the weather is predominantly affected by the south-east trade winds. </w:t>
            </w:r>
          </w:p>
          <w:p w:rsidR="003F41EF" w:rsidRPr="00732426" w:rsidRDefault="00B115AD" w:rsidP="00732426">
            <w:pPr>
              <w:pStyle w:val="Body"/>
              <w:rPr>
                <w:rFonts w:ascii="Trebuchet MS" w:eastAsia="Trebuchet MS" w:hAnsi="Trebuchet MS" w:cs="Trebuchet MS"/>
              </w:rPr>
            </w:pPr>
            <w:r w:rsidRPr="00732426">
              <w:rPr>
                <w:rFonts w:ascii="Trebuchet MS" w:hAnsi="Trebuchet MS"/>
                <w:sz w:val="20"/>
                <w:szCs w:val="20"/>
              </w:rPr>
              <w:t>In the Northern Cook Islands, higher rainfall periods are normally associated with El Ni</w:t>
            </w:r>
            <w:r w:rsidRPr="00732426">
              <w:rPr>
                <w:rFonts w:ascii="Trebuchet MS" w:hAnsi="Trebuchet MS"/>
                <w:sz w:val="20"/>
                <w:szCs w:val="20"/>
              </w:rPr>
              <w:t>ñ</w:t>
            </w:r>
            <w:r w:rsidRPr="00732426">
              <w:rPr>
                <w:rFonts w:ascii="Trebuchet MS" w:hAnsi="Trebuchet MS"/>
                <w:sz w:val="20"/>
                <w:szCs w:val="20"/>
              </w:rPr>
              <w:t>o episodes and dry periods are normally associated with La Ni</w:t>
            </w:r>
            <w:r w:rsidRPr="00732426">
              <w:rPr>
                <w:rFonts w:ascii="Trebuchet MS" w:hAnsi="Trebuchet MS"/>
                <w:sz w:val="20"/>
                <w:szCs w:val="20"/>
              </w:rPr>
              <w:t>ñ</w:t>
            </w:r>
            <w:r w:rsidRPr="00732426">
              <w:rPr>
                <w:rFonts w:ascii="Trebuchet MS" w:hAnsi="Trebuchet MS"/>
                <w:sz w:val="20"/>
                <w:szCs w:val="20"/>
              </w:rPr>
              <w:t>a episodes.  Thi</w:t>
            </w:r>
            <w:r w:rsidRPr="00732426">
              <w:rPr>
                <w:rFonts w:ascii="Trebuchet MS" w:hAnsi="Trebuchet MS"/>
                <w:sz w:val="20"/>
                <w:szCs w:val="20"/>
              </w:rPr>
              <w:t>s trend is opposite to that in the Southern Cook Islands, where droughts are normally associated with El Ni</w:t>
            </w:r>
            <w:r w:rsidRPr="00732426">
              <w:rPr>
                <w:rFonts w:ascii="Trebuchet MS" w:hAnsi="Trebuchet MS"/>
                <w:sz w:val="20"/>
                <w:szCs w:val="20"/>
                <w:lang w:val="es-ES_tradnl"/>
              </w:rPr>
              <w:t>ñ</w:t>
            </w:r>
            <w:r w:rsidRPr="00732426">
              <w:rPr>
                <w:rFonts w:ascii="Trebuchet MS" w:hAnsi="Trebuchet MS"/>
                <w:sz w:val="20"/>
                <w:szCs w:val="20"/>
              </w:rPr>
              <w:t>o episodes and above average rainfall is normally associated with La Ni</w:t>
            </w:r>
            <w:r w:rsidRPr="00732426">
              <w:rPr>
                <w:rFonts w:ascii="Trebuchet MS" w:hAnsi="Trebuchet MS"/>
                <w:sz w:val="20"/>
                <w:szCs w:val="20"/>
                <w:lang w:val="es-ES_tradnl"/>
              </w:rPr>
              <w:t>ñ</w:t>
            </w:r>
            <w:r w:rsidRPr="00732426">
              <w:rPr>
                <w:rFonts w:ascii="Trebuchet MS" w:hAnsi="Trebuchet MS"/>
                <w:sz w:val="20"/>
                <w:szCs w:val="20"/>
                <w:lang w:val="it-IT"/>
              </w:rPr>
              <w:t>a episodes.</w:t>
            </w:r>
          </w:p>
        </w:tc>
      </w:tr>
      <w:tr w:rsidR="003F41EF" w:rsidRPr="00732426">
        <w:trPr>
          <w:trHeight w:val="12007"/>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41EF" w:rsidRPr="00732426" w:rsidRDefault="00B115AD">
            <w:pPr>
              <w:pStyle w:val="Body"/>
              <w:spacing w:after="0" w:line="240" w:lineRule="auto"/>
              <w:rPr>
                <w:rFonts w:ascii="Trebuchet MS" w:hAnsi="Trebuchet MS"/>
                <w:sz w:val="20"/>
                <w:szCs w:val="20"/>
                <w:u w:color="808080"/>
              </w:rPr>
            </w:pPr>
            <w:r w:rsidRPr="00732426">
              <w:rPr>
                <w:rFonts w:ascii="Trebuchet MS" w:hAnsi="Trebuchet MS"/>
                <w:sz w:val="20"/>
                <w:szCs w:val="20"/>
                <w:u w:color="808080"/>
              </w:rPr>
              <w:lastRenderedPageBreak/>
              <w:t>Changes in climatic conditions such as</w:t>
            </w:r>
            <w:r w:rsidRPr="00732426">
              <w:rPr>
                <w:rFonts w:ascii="Trebuchet MS" w:hAnsi="Trebuchet MS"/>
                <w:sz w:val="20"/>
                <w:szCs w:val="20"/>
                <w:u w:color="808080"/>
              </w:rPr>
              <w:t xml:space="preserve"> rising temperatures and increased rainfall variability are making both direct and indirect contributions to human misery across the islands, through impacts on natural resources and systems that support human health and livelihoods thus increasing vulnera</w:t>
            </w:r>
            <w:r w:rsidRPr="00732426">
              <w:rPr>
                <w:rFonts w:ascii="Trebuchet MS" w:hAnsi="Trebuchet MS"/>
                <w:sz w:val="20"/>
                <w:szCs w:val="20"/>
                <w:u w:color="808080"/>
              </w:rPr>
              <w:t>bility</w:t>
            </w:r>
            <w:r w:rsidRPr="00732426">
              <w:rPr>
                <w:rFonts w:ascii="Trebuchet MS" w:hAnsi="Trebuchet MS"/>
                <w:sz w:val="20"/>
                <w:szCs w:val="20"/>
                <w:u w:color="808080"/>
              </w:rPr>
              <w:t xml:space="preserve">.  </w:t>
            </w:r>
            <w:r w:rsidRPr="00732426">
              <w:rPr>
                <w:rFonts w:ascii="Trebuchet MS" w:hAnsi="Trebuchet MS"/>
                <w:sz w:val="20"/>
                <w:szCs w:val="20"/>
                <w:u w:color="808080"/>
              </w:rPr>
              <w:t>Increased variability of rain systems combined with rises in</w:t>
            </w:r>
            <w:r w:rsidRPr="00732426">
              <w:rPr>
                <w:rFonts w:ascii="Trebuchet MS" w:hAnsi="Trebuchet MS"/>
                <w:sz w:val="20"/>
                <w:szCs w:val="20"/>
                <w:u w:color="808080"/>
                <w:lang w:val="fr-FR"/>
              </w:rPr>
              <w:t xml:space="preserve"> </w:t>
            </w:r>
            <w:proofErr w:type="spellStart"/>
            <w:r w:rsidRPr="00732426">
              <w:rPr>
                <w:rFonts w:ascii="Trebuchet MS" w:hAnsi="Trebuchet MS"/>
                <w:sz w:val="20"/>
                <w:szCs w:val="20"/>
                <w:u w:color="808080"/>
                <w:lang w:val="fr-FR"/>
              </w:rPr>
              <w:t>temperature</w:t>
            </w:r>
            <w:proofErr w:type="spellEnd"/>
            <w:r w:rsidRPr="00732426">
              <w:rPr>
                <w:rFonts w:ascii="Trebuchet MS" w:hAnsi="Trebuchet MS"/>
                <w:sz w:val="20"/>
                <w:szCs w:val="20"/>
                <w:u w:color="808080"/>
                <w:lang w:val="fr-FR"/>
              </w:rPr>
              <w:t xml:space="preserve"> </w:t>
            </w:r>
            <w:r w:rsidRPr="00732426">
              <w:rPr>
                <w:rFonts w:ascii="Trebuchet MS" w:hAnsi="Trebuchet MS"/>
                <w:sz w:val="20"/>
                <w:szCs w:val="20"/>
                <w:u w:color="808080"/>
              </w:rPr>
              <w:t>and rising sea levels impacting salinity also create uncertainty around water resources availability both in terms of ground water resources and rainwater harvesting potentia</w:t>
            </w:r>
            <w:r w:rsidRPr="00732426">
              <w:rPr>
                <w:rFonts w:ascii="Trebuchet MS" w:hAnsi="Trebuchet MS"/>
                <w:sz w:val="20"/>
                <w:szCs w:val="20"/>
                <w:u w:color="808080"/>
              </w:rPr>
              <w:t>l. Therefore the overall goal of the project will be to reduce the vulnerability of islands to the impact of these conditions and increasing the resilience of the community as well.</w:t>
            </w:r>
          </w:p>
          <w:p w:rsidR="003F41EF" w:rsidRPr="00732426" w:rsidRDefault="003F41EF">
            <w:pPr>
              <w:pStyle w:val="Body"/>
              <w:spacing w:after="0" w:line="240" w:lineRule="auto"/>
              <w:rPr>
                <w:rFonts w:ascii="Trebuchet MS" w:hAnsi="Trebuchet MS"/>
                <w:sz w:val="20"/>
                <w:szCs w:val="20"/>
                <w:u w:color="808080"/>
              </w:rPr>
            </w:pPr>
          </w:p>
          <w:p w:rsidR="003F41EF" w:rsidRPr="00732426" w:rsidRDefault="00B115AD">
            <w:pPr>
              <w:pStyle w:val="Body"/>
              <w:spacing w:after="0" w:line="240" w:lineRule="auto"/>
              <w:rPr>
                <w:rFonts w:ascii="Trebuchet MS" w:hAnsi="Trebuchet MS"/>
                <w:b/>
                <w:bCs/>
                <w:sz w:val="20"/>
                <w:szCs w:val="20"/>
                <w:u w:color="808080"/>
              </w:rPr>
            </w:pPr>
            <w:r w:rsidRPr="00732426">
              <w:rPr>
                <w:rFonts w:ascii="Trebuchet MS" w:hAnsi="Trebuchet MS"/>
                <w:b/>
                <w:bCs/>
                <w:sz w:val="20"/>
                <w:szCs w:val="20"/>
                <w:u w:color="808080"/>
              </w:rPr>
              <w:t>Adaptation needs that the prospective intervention is envisaged to addres</w:t>
            </w:r>
            <w:r w:rsidRPr="00732426">
              <w:rPr>
                <w:rFonts w:ascii="Trebuchet MS" w:hAnsi="Trebuchet MS"/>
                <w:b/>
                <w:bCs/>
                <w:sz w:val="20"/>
                <w:szCs w:val="20"/>
                <w:u w:color="808080"/>
              </w:rPr>
              <w:t>s</w:t>
            </w:r>
          </w:p>
          <w:p w:rsidR="003F41EF" w:rsidRPr="00732426" w:rsidRDefault="003F41EF">
            <w:pPr>
              <w:pStyle w:val="Body"/>
              <w:spacing w:after="0" w:line="240" w:lineRule="auto"/>
              <w:rPr>
                <w:rFonts w:ascii="Trebuchet MS" w:eastAsia="Trebuchet MS" w:hAnsi="Trebuchet MS" w:cs="Trebuchet MS"/>
                <w:sz w:val="20"/>
                <w:szCs w:val="20"/>
                <w:u w:color="808080"/>
              </w:rPr>
            </w:pPr>
          </w:p>
          <w:p w:rsidR="003F41EF" w:rsidRPr="00732426" w:rsidRDefault="00B115AD">
            <w:pPr>
              <w:pStyle w:val="Body"/>
              <w:spacing w:after="0" w:line="240" w:lineRule="auto"/>
              <w:rPr>
                <w:rFonts w:ascii="Trebuchet MS" w:eastAsia="Trebuchet MS" w:hAnsi="Trebuchet MS" w:cs="Trebuchet MS"/>
                <w:sz w:val="20"/>
                <w:szCs w:val="20"/>
                <w:u w:color="808080"/>
              </w:rPr>
            </w:pPr>
            <w:r w:rsidRPr="00732426">
              <w:rPr>
                <w:rFonts w:ascii="Trebuchet MS" w:hAnsi="Trebuchet MS"/>
                <w:sz w:val="20"/>
                <w:szCs w:val="20"/>
                <w:u w:color="808080"/>
              </w:rPr>
              <w:t xml:space="preserve">While there are adequate water available on the Pa </w:t>
            </w:r>
            <w:proofErr w:type="spellStart"/>
            <w:r w:rsidRPr="00732426">
              <w:rPr>
                <w:rFonts w:ascii="Trebuchet MS" w:hAnsi="Trebuchet MS"/>
                <w:sz w:val="20"/>
                <w:szCs w:val="20"/>
                <w:u w:color="808080"/>
              </w:rPr>
              <w:t>Enua</w:t>
            </w:r>
            <w:proofErr w:type="spellEnd"/>
            <w:r w:rsidRPr="00732426">
              <w:rPr>
                <w:rFonts w:ascii="Trebuchet MS" w:hAnsi="Trebuchet MS"/>
                <w:sz w:val="20"/>
                <w:szCs w:val="20"/>
                <w:u w:color="808080"/>
              </w:rPr>
              <w:t xml:space="preserve"> under normal and average conditions, a combination of the lack of water conservation practices, management and community incentives to repair infrastructure and the inadequacy in the level of suppo</w:t>
            </w:r>
            <w:r w:rsidRPr="00732426">
              <w:rPr>
                <w:rFonts w:ascii="Trebuchet MS" w:hAnsi="Trebuchet MS"/>
                <w:sz w:val="20"/>
                <w:szCs w:val="20"/>
                <w:u w:color="808080"/>
              </w:rPr>
              <w:t>rting water infrastructure and systems, all combine to  contribute to increase water borne risks to the island communities. Improvements and development of alternative supply system for sanitation purposes, water quality and operational</w:t>
            </w:r>
            <w:r w:rsidRPr="00732426">
              <w:rPr>
                <w:rFonts w:ascii="Trebuchet MS" w:hAnsi="Trebuchet MS"/>
                <w:sz w:val="20"/>
                <w:szCs w:val="20"/>
                <w:u w:color="808080"/>
              </w:rPr>
              <w:t xml:space="preserve"> </w:t>
            </w:r>
            <w:r w:rsidRPr="00732426">
              <w:rPr>
                <w:rFonts w:ascii="Trebuchet MS" w:hAnsi="Trebuchet MS"/>
                <w:sz w:val="20"/>
                <w:szCs w:val="20"/>
                <w:u w:color="808080"/>
              </w:rPr>
              <w:t>efficiency improvem</w:t>
            </w:r>
            <w:r w:rsidRPr="00732426">
              <w:rPr>
                <w:rFonts w:ascii="Trebuchet MS" w:hAnsi="Trebuchet MS"/>
                <w:sz w:val="20"/>
                <w:szCs w:val="20"/>
                <w:u w:color="808080"/>
              </w:rPr>
              <w:t>ents need to be combined with water conservation, emergency supply security and institutional strengthening. With Climate change risks are expected to continue into the future and building community resilience to these changing conditions is an important m</w:t>
            </w:r>
            <w:r w:rsidRPr="00732426">
              <w:rPr>
                <w:rFonts w:ascii="Trebuchet MS" w:hAnsi="Trebuchet MS"/>
                <w:sz w:val="20"/>
                <w:szCs w:val="20"/>
                <w:u w:color="808080"/>
              </w:rPr>
              <w:t xml:space="preserve">echanism and tool for managing the potential adverse impacts on the human health and lively </w:t>
            </w:r>
            <w:proofErr w:type="spellStart"/>
            <w:r w:rsidRPr="00732426">
              <w:rPr>
                <w:rFonts w:ascii="Trebuchet MS" w:hAnsi="Trebuchet MS"/>
                <w:sz w:val="20"/>
                <w:szCs w:val="20"/>
                <w:u w:color="808080"/>
              </w:rPr>
              <w:t>hoods.These</w:t>
            </w:r>
            <w:proofErr w:type="spellEnd"/>
            <w:r w:rsidRPr="00732426">
              <w:rPr>
                <w:rFonts w:ascii="Trebuchet MS" w:hAnsi="Trebuchet MS"/>
                <w:sz w:val="20"/>
                <w:szCs w:val="20"/>
                <w:u w:color="808080"/>
              </w:rPr>
              <w:t xml:space="preserve"> programs should focus on infrastructure and asset re </w:t>
            </w:r>
          </w:p>
          <w:p w:rsidR="003F41EF" w:rsidRPr="00732426" w:rsidRDefault="003F41EF">
            <w:pPr>
              <w:pStyle w:val="Body"/>
              <w:spacing w:after="0" w:line="240" w:lineRule="auto"/>
              <w:rPr>
                <w:rFonts w:ascii="Trebuchet MS" w:eastAsia="Trebuchet MS" w:hAnsi="Trebuchet MS" w:cs="Trebuchet MS"/>
                <w:sz w:val="20"/>
                <w:szCs w:val="20"/>
                <w:u w:color="808080"/>
              </w:rPr>
            </w:pPr>
          </w:p>
          <w:p w:rsidR="003F41EF" w:rsidRPr="00732426" w:rsidRDefault="00B115AD">
            <w:pPr>
              <w:pStyle w:val="Body"/>
              <w:spacing w:after="0" w:line="240" w:lineRule="auto"/>
              <w:rPr>
                <w:rFonts w:ascii="Trebuchet MS" w:eastAsia="Arial" w:hAnsi="Trebuchet MS" w:cs="Arial"/>
                <w:sz w:val="20"/>
                <w:szCs w:val="20"/>
                <w:u w:color="808080"/>
              </w:rPr>
            </w:pPr>
            <w:r w:rsidRPr="00732426">
              <w:rPr>
                <w:rFonts w:ascii="Trebuchet MS" w:hAnsi="Trebuchet MS"/>
                <w:sz w:val="20"/>
                <w:szCs w:val="20"/>
                <w:u w:color="808080"/>
              </w:rPr>
              <w:t xml:space="preserve">These </w:t>
            </w:r>
            <w:proofErr w:type="spellStart"/>
            <w:r w:rsidRPr="00732426">
              <w:rPr>
                <w:rFonts w:ascii="Trebuchet MS" w:hAnsi="Trebuchet MS"/>
                <w:sz w:val="20"/>
                <w:szCs w:val="20"/>
                <w:u w:color="808080"/>
              </w:rPr>
              <w:t>programmes</w:t>
            </w:r>
            <w:proofErr w:type="spellEnd"/>
            <w:r w:rsidRPr="00732426">
              <w:rPr>
                <w:rFonts w:ascii="Trebuchet MS" w:hAnsi="Trebuchet MS"/>
                <w:sz w:val="20"/>
                <w:szCs w:val="20"/>
                <w:u w:color="808080"/>
              </w:rPr>
              <w:t xml:space="preserve"> will focus on infrastructure and asset rehabilitation and improvement, </w:t>
            </w:r>
            <w:r w:rsidRPr="00732426">
              <w:rPr>
                <w:rFonts w:ascii="Trebuchet MS" w:hAnsi="Trebuchet MS"/>
                <w:sz w:val="20"/>
                <w:szCs w:val="20"/>
                <w:u w:color="808080"/>
              </w:rPr>
              <w:t>development of alternative supply system for sanitation purposes, water quality and operation efficiency improvements, water conservation, emergency supply security and institutional strengthening.</w:t>
            </w:r>
          </w:p>
          <w:p w:rsidR="003F41EF" w:rsidRPr="00732426" w:rsidRDefault="00B115AD">
            <w:pPr>
              <w:pStyle w:val="Body"/>
              <w:spacing w:after="0" w:line="240" w:lineRule="auto"/>
              <w:rPr>
                <w:rFonts w:ascii="Trebuchet MS" w:eastAsia="Trebuchet MS" w:hAnsi="Trebuchet MS" w:cs="Trebuchet MS"/>
                <w:sz w:val="20"/>
                <w:szCs w:val="20"/>
                <w:u w:color="808080"/>
              </w:rPr>
            </w:pPr>
            <w:r w:rsidRPr="00732426">
              <w:rPr>
                <w:rFonts w:ascii="Trebuchet MS" w:hAnsi="Trebuchet MS"/>
                <w:sz w:val="20"/>
                <w:szCs w:val="20"/>
                <w:u w:color="808080"/>
              </w:rPr>
              <w:t xml:space="preserve"> </w:t>
            </w:r>
          </w:p>
          <w:p w:rsidR="003F41EF" w:rsidRPr="00732426" w:rsidRDefault="00B115AD">
            <w:pPr>
              <w:pStyle w:val="Body"/>
              <w:rPr>
                <w:rFonts w:ascii="Trebuchet MS" w:eastAsia="Trebuchet MS" w:hAnsi="Trebuchet MS" w:cs="Trebuchet MS"/>
                <w:b/>
                <w:bCs/>
                <w:sz w:val="20"/>
                <w:szCs w:val="20"/>
              </w:rPr>
            </w:pPr>
            <w:r w:rsidRPr="00732426">
              <w:rPr>
                <w:rFonts w:ascii="Trebuchet MS" w:hAnsi="Trebuchet MS"/>
                <w:b/>
                <w:bCs/>
                <w:sz w:val="20"/>
                <w:szCs w:val="20"/>
              </w:rPr>
              <w:t>Cook Islands National Sustainable Development Plan 2016-</w:t>
            </w:r>
            <w:r w:rsidRPr="00732426">
              <w:rPr>
                <w:rFonts w:ascii="Trebuchet MS" w:hAnsi="Trebuchet MS"/>
                <w:b/>
                <w:bCs/>
                <w:sz w:val="20"/>
                <w:szCs w:val="20"/>
              </w:rPr>
              <w:t xml:space="preserve">2020 </w:t>
            </w:r>
            <w:r w:rsidRPr="00732426">
              <w:rPr>
                <w:rFonts w:ascii="Trebuchet MS" w:hAnsi="Trebuchet MS"/>
                <w:b/>
                <w:bCs/>
                <w:sz w:val="20"/>
                <w:szCs w:val="20"/>
              </w:rPr>
              <w:t>“</w:t>
            </w:r>
            <w:proofErr w:type="spellStart"/>
            <w:r w:rsidRPr="00732426">
              <w:rPr>
                <w:rFonts w:ascii="Trebuchet MS" w:hAnsi="Trebuchet MS"/>
                <w:b/>
                <w:bCs/>
                <w:sz w:val="20"/>
                <w:szCs w:val="20"/>
              </w:rPr>
              <w:t>Te</w:t>
            </w:r>
            <w:proofErr w:type="spellEnd"/>
            <w:r w:rsidRPr="00732426">
              <w:rPr>
                <w:rFonts w:ascii="Trebuchet MS" w:hAnsi="Trebuchet MS"/>
                <w:b/>
                <w:bCs/>
                <w:sz w:val="20"/>
                <w:szCs w:val="20"/>
              </w:rPr>
              <w:t xml:space="preserve"> </w:t>
            </w:r>
            <w:proofErr w:type="spellStart"/>
            <w:r w:rsidRPr="00732426">
              <w:rPr>
                <w:rFonts w:ascii="Trebuchet MS" w:hAnsi="Trebuchet MS"/>
                <w:b/>
                <w:bCs/>
                <w:sz w:val="20"/>
                <w:szCs w:val="20"/>
              </w:rPr>
              <w:t>Kaveinga</w:t>
            </w:r>
            <w:proofErr w:type="spellEnd"/>
            <w:r w:rsidRPr="00732426">
              <w:rPr>
                <w:rFonts w:ascii="Trebuchet MS" w:hAnsi="Trebuchet MS"/>
                <w:b/>
                <w:bCs/>
                <w:sz w:val="20"/>
                <w:szCs w:val="20"/>
              </w:rPr>
              <w:t xml:space="preserve"> </w:t>
            </w:r>
            <w:r w:rsidRPr="00732426">
              <w:rPr>
                <w:rFonts w:ascii="Trebuchet MS" w:hAnsi="Trebuchet MS"/>
                <w:b/>
                <w:bCs/>
                <w:sz w:val="20"/>
                <w:szCs w:val="20"/>
              </w:rPr>
              <w:t>Nui</w:t>
            </w:r>
            <w:r w:rsidRPr="00732426">
              <w:rPr>
                <w:rFonts w:ascii="Trebuchet MS" w:hAnsi="Trebuchet MS"/>
                <w:b/>
                <w:bCs/>
                <w:sz w:val="20"/>
                <w:szCs w:val="20"/>
              </w:rPr>
              <w:t>”</w:t>
            </w:r>
            <w:r w:rsidRPr="00732426">
              <w:rPr>
                <w:rFonts w:ascii="Trebuchet MS" w:hAnsi="Trebuchet MS"/>
                <w:b/>
                <w:bCs/>
                <w:sz w:val="20"/>
                <w:szCs w:val="20"/>
              </w:rPr>
              <w:t xml:space="preserve"> </w:t>
            </w:r>
          </w:p>
          <w:p w:rsidR="003F41EF" w:rsidRPr="00732426" w:rsidRDefault="00B115AD">
            <w:pPr>
              <w:pStyle w:val="Body"/>
              <w:rPr>
                <w:rFonts w:ascii="Trebuchet MS" w:eastAsia="Trebuchet MS" w:hAnsi="Trebuchet MS" w:cs="Trebuchet MS"/>
                <w:sz w:val="20"/>
                <w:szCs w:val="20"/>
              </w:rPr>
            </w:pPr>
            <w:r w:rsidRPr="00732426">
              <w:rPr>
                <w:rFonts w:ascii="Trebuchet MS" w:hAnsi="Trebuchet MS"/>
                <w:sz w:val="20"/>
                <w:szCs w:val="20"/>
              </w:rPr>
              <w:t>The NSDP consists of</w:t>
            </w:r>
            <w:r w:rsidRPr="00732426">
              <w:rPr>
                <w:rFonts w:ascii="Trebuchet MS" w:hAnsi="Trebuchet MS"/>
                <w:sz w:val="20"/>
                <w:szCs w:val="20"/>
              </w:rPr>
              <w:t xml:space="preserve"> 16 </w:t>
            </w:r>
            <w:r w:rsidRPr="00732426">
              <w:rPr>
                <w:rFonts w:ascii="Trebuchet MS" w:hAnsi="Trebuchet MS"/>
                <w:sz w:val="20"/>
                <w:szCs w:val="20"/>
              </w:rPr>
              <w:t>n</w:t>
            </w:r>
            <w:proofErr w:type="spellStart"/>
            <w:r w:rsidRPr="00732426">
              <w:rPr>
                <w:rFonts w:ascii="Trebuchet MS" w:hAnsi="Trebuchet MS"/>
                <w:sz w:val="20"/>
                <w:szCs w:val="20"/>
                <w:lang w:val="fr-FR"/>
              </w:rPr>
              <w:t>ational</w:t>
            </w:r>
            <w:proofErr w:type="spellEnd"/>
            <w:r w:rsidRPr="00732426">
              <w:rPr>
                <w:rFonts w:ascii="Trebuchet MS" w:hAnsi="Trebuchet MS"/>
                <w:sz w:val="20"/>
                <w:szCs w:val="20"/>
                <w:lang w:val="fr-FR"/>
              </w:rPr>
              <w:t xml:space="preserve"> </w:t>
            </w:r>
            <w:r w:rsidRPr="00732426">
              <w:rPr>
                <w:rFonts w:ascii="Trebuchet MS" w:hAnsi="Trebuchet MS"/>
                <w:sz w:val="20"/>
                <w:szCs w:val="20"/>
              </w:rPr>
              <w:t>development goals that aim to sustainably develop the Cook Islands and advance the well-being of its peoples and environment. The activities in this proposal are planned to achieve and complement the</w:t>
            </w:r>
            <w:r w:rsidRPr="00732426">
              <w:rPr>
                <w:rFonts w:ascii="Trebuchet MS" w:hAnsi="Trebuchet MS"/>
                <w:sz w:val="20"/>
                <w:szCs w:val="20"/>
              </w:rPr>
              <w:t xml:space="preserve"> following national goals:</w:t>
            </w:r>
            <w:r w:rsidRPr="00732426">
              <w:rPr>
                <w:rFonts w:ascii="Trebuchet MS" w:hAnsi="Trebuchet MS"/>
                <w:sz w:val="20"/>
                <w:szCs w:val="20"/>
              </w:rPr>
              <w:t xml:space="preserve"> </w:t>
            </w:r>
          </w:p>
          <w:p w:rsidR="003F41EF" w:rsidRPr="00732426" w:rsidRDefault="00B115AD">
            <w:pPr>
              <w:pStyle w:val="Body"/>
              <w:spacing w:after="0" w:line="240" w:lineRule="auto"/>
              <w:rPr>
                <w:rFonts w:ascii="Trebuchet MS" w:hAnsi="Trebuchet MS"/>
                <w:sz w:val="20"/>
                <w:szCs w:val="20"/>
                <w:u w:color="808080"/>
              </w:rPr>
            </w:pPr>
            <w:r w:rsidRPr="00732426">
              <w:rPr>
                <w:rFonts w:ascii="Trebuchet MS" w:hAnsi="Trebuchet MS"/>
                <w:sz w:val="20"/>
                <w:szCs w:val="20"/>
                <w:u w:color="808080"/>
              </w:rPr>
              <w:t xml:space="preserve">Goal 4: Sustainable </w:t>
            </w:r>
            <w:proofErr w:type="spellStart"/>
            <w:r w:rsidRPr="00732426">
              <w:rPr>
                <w:rFonts w:ascii="Trebuchet MS" w:hAnsi="Trebuchet MS"/>
                <w:sz w:val="20"/>
                <w:szCs w:val="20"/>
                <w:u w:color="808080"/>
              </w:rPr>
              <w:t>mangement</w:t>
            </w:r>
            <w:proofErr w:type="spellEnd"/>
            <w:r w:rsidRPr="00732426">
              <w:rPr>
                <w:rFonts w:ascii="Trebuchet MS" w:hAnsi="Trebuchet MS"/>
                <w:sz w:val="20"/>
                <w:szCs w:val="20"/>
                <w:u w:color="808080"/>
              </w:rPr>
              <w:t xml:space="preserve"> of water and sanitation, </w:t>
            </w:r>
          </w:p>
          <w:p w:rsidR="003F41EF" w:rsidRPr="00732426" w:rsidRDefault="00B115AD">
            <w:pPr>
              <w:pStyle w:val="Body"/>
              <w:spacing w:after="0" w:line="240" w:lineRule="auto"/>
              <w:rPr>
                <w:rFonts w:ascii="Trebuchet MS" w:hAnsi="Trebuchet MS"/>
                <w:sz w:val="20"/>
                <w:szCs w:val="20"/>
                <w:u w:color="808080"/>
              </w:rPr>
            </w:pPr>
            <w:r w:rsidRPr="00732426">
              <w:rPr>
                <w:rFonts w:ascii="Trebuchet MS" w:hAnsi="Trebuchet MS"/>
                <w:sz w:val="20"/>
                <w:szCs w:val="20"/>
                <w:u w:color="808080"/>
              </w:rPr>
              <w:t xml:space="preserve">Goal 5: Build resilient infrastructure,  </w:t>
            </w:r>
          </w:p>
          <w:p w:rsidR="003F41EF" w:rsidRPr="00732426" w:rsidRDefault="00B115AD">
            <w:pPr>
              <w:pStyle w:val="Body"/>
              <w:spacing w:after="0" w:line="240" w:lineRule="auto"/>
              <w:rPr>
                <w:rFonts w:ascii="Trebuchet MS" w:hAnsi="Trebuchet MS"/>
                <w:sz w:val="20"/>
                <w:szCs w:val="20"/>
                <w:u w:color="808080"/>
              </w:rPr>
            </w:pPr>
            <w:r w:rsidRPr="00732426">
              <w:rPr>
                <w:rFonts w:ascii="Trebuchet MS" w:hAnsi="Trebuchet MS"/>
                <w:sz w:val="20"/>
                <w:szCs w:val="20"/>
                <w:u w:color="808080"/>
              </w:rPr>
              <w:t xml:space="preserve">Goal 7: Improve the health and lifestyles of its people, </w:t>
            </w:r>
          </w:p>
          <w:p w:rsidR="003F41EF" w:rsidRPr="00732426" w:rsidRDefault="00B115AD">
            <w:pPr>
              <w:pStyle w:val="Body"/>
              <w:spacing w:after="0" w:line="240" w:lineRule="auto"/>
              <w:rPr>
                <w:rFonts w:ascii="Trebuchet MS" w:hAnsi="Trebuchet MS"/>
                <w:sz w:val="20"/>
                <w:szCs w:val="20"/>
                <w:u w:color="808080"/>
              </w:rPr>
            </w:pPr>
            <w:r w:rsidRPr="00732426">
              <w:rPr>
                <w:rFonts w:ascii="Trebuchet MS" w:hAnsi="Trebuchet MS"/>
                <w:sz w:val="20"/>
                <w:szCs w:val="20"/>
                <w:u w:color="808080"/>
              </w:rPr>
              <w:t xml:space="preserve">Goal 10: Achieve security and improved nutrition, </w:t>
            </w:r>
          </w:p>
          <w:p w:rsidR="003F41EF" w:rsidRPr="00732426" w:rsidRDefault="00B115AD">
            <w:pPr>
              <w:pStyle w:val="Body"/>
              <w:spacing w:after="0" w:line="240" w:lineRule="auto"/>
              <w:rPr>
                <w:rFonts w:ascii="Trebuchet MS" w:hAnsi="Trebuchet MS"/>
                <w:sz w:val="20"/>
                <w:szCs w:val="20"/>
                <w:u w:color="808080"/>
              </w:rPr>
            </w:pPr>
            <w:r w:rsidRPr="00732426">
              <w:rPr>
                <w:rFonts w:ascii="Trebuchet MS" w:hAnsi="Trebuchet MS"/>
                <w:sz w:val="20"/>
                <w:szCs w:val="20"/>
                <w:u w:color="808080"/>
              </w:rPr>
              <w:t>Goal 13: Achieve food</w:t>
            </w:r>
            <w:r w:rsidRPr="00732426">
              <w:rPr>
                <w:rFonts w:ascii="Trebuchet MS" w:hAnsi="Trebuchet MS"/>
                <w:sz w:val="20"/>
                <w:szCs w:val="20"/>
                <w:u w:color="808080"/>
              </w:rPr>
              <w:t xml:space="preserve"> security to combat the impacts of climate change and natural disasters.</w:t>
            </w:r>
          </w:p>
          <w:p w:rsidR="003F41EF" w:rsidRPr="00732426" w:rsidRDefault="003F41EF">
            <w:pPr>
              <w:pStyle w:val="Body"/>
              <w:spacing w:after="0" w:line="240" w:lineRule="auto"/>
              <w:rPr>
                <w:rFonts w:ascii="Trebuchet MS" w:hAnsi="Trebuchet MS"/>
                <w:sz w:val="20"/>
                <w:szCs w:val="20"/>
                <w:u w:color="808080"/>
              </w:rPr>
            </w:pPr>
          </w:p>
          <w:p w:rsidR="003F41EF" w:rsidRPr="00732426" w:rsidRDefault="00B115AD">
            <w:pPr>
              <w:pStyle w:val="Body"/>
              <w:spacing w:after="0" w:line="240" w:lineRule="auto"/>
              <w:rPr>
                <w:rFonts w:ascii="Trebuchet MS" w:hAnsi="Trebuchet MS"/>
                <w:b/>
                <w:bCs/>
                <w:sz w:val="20"/>
                <w:szCs w:val="20"/>
                <w:u w:color="808080"/>
              </w:rPr>
            </w:pPr>
            <w:r w:rsidRPr="00732426">
              <w:rPr>
                <w:rFonts w:ascii="Trebuchet MS" w:hAnsi="Trebuchet MS"/>
                <w:b/>
                <w:bCs/>
                <w:sz w:val="20"/>
                <w:szCs w:val="20"/>
                <w:u w:color="808080"/>
              </w:rPr>
              <w:t>Joint National Action Plan (JNAP) - A sectoral approach to Climate Change and Disaster Risk Management 2016 - 2020</w:t>
            </w:r>
          </w:p>
          <w:p w:rsidR="003F41EF" w:rsidRPr="00732426" w:rsidRDefault="003F41EF">
            <w:pPr>
              <w:pStyle w:val="Body"/>
              <w:spacing w:after="0" w:line="240" w:lineRule="auto"/>
              <w:rPr>
                <w:rFonts w:ascii="Trebuchet MS" w:hAnsi="Trebuchet MS"/>
                <w:b/>
                <w:bCs/>
                <w:sz w:val="20"/>
                <w:szCs w:val="20"/>
                <w:u w:color="808080"/>
              </w:rPr>
            </w:pPr>
          </w:p>
          <w:p w:rsidR="003F41EF" w:rsidRPr="00732426" w:rsidRDefault="00B115AD">
            <w:pPr>
              <w:pStyle w:val="Body"/>
              <w:spacing w:after="0" w:line="240" w:lineRule="auto"/>
              <w:rPr>
                <w:rFonts w:ascii="Trebuchet MS" w:hAnsi="Trebuchet MS"/>
                <w:sz w:val="20"/>
                <w:szCs w:val="20"/>
                <w:u w:color="808080"/>
              </w:rPr>
            </w:pPr>
            <w:r w:rsidRPr="00732426">
              <w:rPr>
                <w:rFonts w:ascii="Trebuchet MS" w:hAnsi="Trebuchet MS"/>
                <w:sz w:val="20"/>
                <w:szCs w:val="20"/>
                <w:u w:color="808080"/>
              </w:rPr>
              <w:t xml:space="preserve">The collaborative strategic matrix to strengthen climate and </w:t>
            </w:r>
            <w:r w:rsidRPr="00732426">
              <w:rPr>
                <w:rFonts w:ascii="Trebuchet MS" w:hAnsi="Trebuchet MS"/>
                <w:sz w:val="20"/>
                <w:szCs w:val="20"/>
                <w:u w:color="808080"/>
              </w:rPr>
              <w:t>disaster resilience includes:</w:t>
            </w:r>
          </w:p>
          <w:p w:rsidR="003F41EF" w:rsidRPr="00732426" w:rsidRDefault="003F41EF">
            <w:pPr>
              <w:pStyle w:val="Body"/>
              <w:spacing w:after="0" w:line="240" w:lineRule="auto"/>
              <w:rPr>
                <w:rFonts w:ascii="Trebuchet MS" w:hAnsi="Trebuchet MS"/>
                <w:sz w:val="20"/>
                <w:szCs w:val="20"/>
                <w:u w:color="808080"/>
              </w:rPr>
            </w:pPr>
          </w:p>
          <w:p w:rsidR="003F41EF" w:rsidRPr="00732426" w:rsidRDefault="00B115AD">
            <w:pPr>
              <w:pStyle w:val="Body"/>
              <w:spacing w:after="0" w:line="240" w:lineRule="auto"/>
              <w:rPr>
                <w:rFonts w:ascii="Trebuchet MS" w:hAnsi="Trebuchet MS"/>
                <w:sz w:val="20"/>
                <w:szCs w:val="20"/>
                <w:u w:color="808080"/>
              </w:rPr>
            </w:pPr>
            <w:r w:rsidRPr="00732426">
              <w:rPr>
                <w:rFonts w:ascii="Trebuchet MS" w:hAnsi="Trebuchet MS"/>
                <w:sz w:val="20"/>
                <w:szCs w:val="20"/>
                <w:u w:color="808080"/>
              </w:rPr>
              <w:t>Strategy 2: Water and food security</w:t>
            </w:r>
          </w:p>
          <w:p w:rsidR="003F41EF" w:rsidRPr="00732426" w:rsidRDefault="00B115AD">
            <w:pPr>
              <w:pStyle w:val="Body"/>
              <w:spacing w:after="0" w:line="240" w:lineRule="auto"/>
              <w:rPr>
                <w:rFonts w:ascii="Trebuchet MS" w:hAnsi="Trebuchet MS"/>
                <w:sz w:val="20"/>
                <w:szCs w:val="20"/>
                <w:u w:color="808080"/>
              </w:rPr>
            </w:pPr>
            <w:r w:rsidRPr="00732426">
              <w:rPr>
                <w:rFonts w:ascii="Trebuchet MS" w:hAnsi="Trebuchet MS"/>
                <w:sz w:val="20"/>
                <w:szCs w:val="20"/>
                <w:u w:color="808080"/>
              </w:rPr>
              <w:t>Strategy 8: Climate and disaster risk management</w:t>
            </w:r>
          </w:p>
          <w:p w:rsidR="003F41EF" w:rsidRPr="00732426" w:rsidRDefault="00B115AD">
            <w:pPr>
              <w:pStyle w:val="Body"/>
              <w:spacing w:after="0" w:line="240" w:lineRule="auto"/>
              <w:rPr>
                <w:rFonts w:ascii="Trebuchet MS" w:hAnsi="Trebuchet MS"/>
              </w:rPr>
            </w:pPr>
            <w:r w:rsidRPr="00732426">
              <w:rPr>
                <w:rFonts w:ascii="Trebuchet MS" w:hAnsi="Trebuchet MS"/>
                <w:sz w:val="20"/>
                <w:szCs w:val="20"/>
                <w:u w:color="808080"/>
              </w:rPr>
              <w:t>Strategy 9: Health and welfare</w:t>
            </w:r>
          </w:p>
        </w:tc>
      </w:tr>
      <w:tr w:rsidR="003F41EF" w:rsidRPr="00732426">
        <w:trPr>
          <w:trHeight w:val="12007"/>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41EF" w:rsidRPr="00732426" w:rsidRDefault="00B115AD">
            <w:pPr>
              <w:pStyle w:val="Body"/>
              <w:spacing w:after="0" w:line="240" w:lineRule="auto"/>
              <w:rPr>
                <w:rFonts w:ascii="Trebuchet MS" w:eastAsia="Trebuchet MS" w:hAnsi="Trebuchet MS" w:cs="Trebuchet MS"/>
                <w:b/>
                <w:bCs/>
                <w:sz w:val="20"/>
                <w:szCs w:val="20"/>
                <w:u w:color="808080"/>
              </w:rPr>
            </w:pPr>
            <w:r w:rsidRPr="00732426">
              <w:rPr>
                <w:rFonts w:ascii="Trebuchet MS" w:hAnsi="Trebuchet MS"/>
                <w:b/>
                <w:bCs/>
                <w:sz w:val="20"/>
                <w:szCs w:val="20"/>
                <w:u w:color="808080"/>
              </w:rPr>
              <w:lastRenderedPageBreak/>
              <w:t>Main barriers that need to be addressed.</w:t>
            </w:r>
          </w:p>
          <w:p w:rsidR="003F41EF" w:rsidRPr="00732426" w:rsidRDefault="003F41EF">
            <w:pPr>
              <w:pStyle w:val="Body"/>
              <w:spacing w:after="0" w:line="240" w:lineRule="auto"/>
              <w:rPr>
                <w:rFonts w:ascii="Trebuchet MS" w:eastAsia="Trebuchet MS" w:hAnsi="Trebuchet MS" w:cs="Trebuchet MS"/>
                <w:b/>
                <w:bCs/>
                <w:sz w:val="20"/>
                <w:szCs w:val="20"/>
                <w:u w:color="808080"/>
              </w:rPr>
            </w:pPr>
          </w:p>
          <w:p w:rsidR="003F41EF" w:rsidRPr="00732426" w:rsidRDefault="00B115AD">
            <w:pPr>
              <w:pStyle w:val="Body"/>
              <w:spacing w:after="0" w:line="240" w:lineRule="auto"/>
              <w:rPr>
                <w:rFonts w:ascii="Trebuchet MS" w:eastAsia="Trebuchet MS" w:hAnsi="Trebuchet MS" w:cs="Trebuchet MS"/>
                <w:b/>
                <w:bCs/>
                <w:sz w:val="20"/>
                <w:szCs w:val="20"/>
                <w:u w:color="24634F"/>
              </w:rPr>
            </w:pPr>
            <w:r w:rsidRPr="00732426">
              <w:rPr>
                <w:rFonts w:ascii="Trebuchet MS" w:hAnsi="Trebuchet MS"/>
                <w:b/>
                <w:bCs/>
                <w:sz w:val="20"/>
                <w:szCs w:val="20"/>
                <w:u w:color="24634F"/>
              </w:rPr>
              <w:t>Social, Gender, Fiscal, Regulatory, Technological, Financial,  Eco</w:t>
            </w:r>
            <w:r w:rsidRPr="00732426">
              <w:rPr>
                <w:rFonts w:ascii="Trebuchet MS" w:hAnsi="Trebuchet MS"/>
                <w:b/>
                <w:bCs/>
                <w:sz w:val="20"/>
                <w:szCs w:val="20"/>
                <w:u w:color="24634F"/>
              </w:rPr>
              <w:t>logical, Institutional</w:t>
            </w:r>
          </w:p>
          <w:p w:rsidR="003F41EF" w:rsidRPr="00732426" w:rsidRDefault="003F41EF">
            <w:pPr>
              <w:pStyle w:val="Body"/>
              <w:spacing w:after="0" w:line="240" w:lineRule="auto"/>
              <w:rPr>
                <w:rFonts w:ascii="Trebuchet MS" w:eastAsia="Trebuchet MS" w:hAnsi="Trebuchet MS" w:cs="Trebuchet MS"/>
                <w:b/>
                <w:bCs/>
                <w:sz w:val="20"/>
                <w:szCs w:val="20"/>
                <w:u w:color="24634F"/>
              </w:rPr>
            </w:pPr>
          </w:p>
          <w:p w:rsidR="003F41EF" w:rsidRPr="00732426" w:rsidRDefault="00B115AD">
            <w:pPr>
              <w:pStyle w:val="Body"/>
              <w:spacing w:before="40" w:after="40" w:line="240" w:lineRule="auto"/>
              <w:rPr>
                <w:rFonts w:ascii="Trebuchet MS" w:hAnsi="Trebuchet MS"/>
                <w:sz w:val="20"/>
                <w:szCs w:val="20"/>
                <w:u w:color="808080"/>
              </w:rPr>
            </w:pPr>
            <w:r w:rsidRPr="00732426">
              <w:rPr>
                <w:rFonts w:ascii="Trebuchet MS" w:hAnsi="Trebuchet MS"/>
                <w:sz w:val="20"/>
                <w:szCs w:val="20"/>
                <w:u w:color="808080"/>
              </w:rPr>
              <w:t xml:space="preserve">The approach of the </w:t>
            </w:r>
            <w:proofErr w:type="spellStart"/>
            <w:r w:rsidRPr="00732426">
              <w:rPr>
                <w:rFonts w:ascii="Trebuchet MS" w:hAnsi="Trebuchet MS"/>
                <w:sz w:val="20"/>
                <w:szCs w:val="20"/>
                <w:u w:color="808080"/>
              </w:rPr>
              <w:t>programme</w:t>
            </w:r>
            <w:proofErr w:type="spellEnd"/>
            <w:r w:rsidRPr="00732426">
              <w:rPr>
                <w:rFonts w:ascii="Trebuchet MS" w:hAnsi="Trebuchet MS"/>
                <w:sz w:val="20"/>
                <w:szCs w:val="20"/>
                <w:u w:color="808080"/>
              </w:rPr>
              <w:t xml:space="preserve"> is to build on what has been supported previously, but critically, to establish a proper framework for ongoing water sector support to the Pa </w:t>
            </w:r>
            <w:proofErr w:type="spellStart"/>
            <w:r w:rsidRPr="00732426">
              <w:rPr>
                <w:rFonts w:ascii="Trebuchet MS" w:hAnsi="Trebuchet MS"/>
                <w:sz w:val="20"/>
                <w:szCs w:val="20"/>
                <w:u w:color="808080"/>
              </w:rPr>
              <w:t>Enua</w:t>
            </w:r>
            <w:proofErr w:type="spellEnd"/>
            <w:r w:rsidRPr="00732426">
              <w:rPr>
                <w:rFonts w:ascii="Trebuchet MS" w:hAnsi="Trebuchet MS"/>
                <w:sz w:val="20"/>
                <w:szCs w:val="20"/>
                <w:u w:color="808080"/>
              </w:rPr>
              <w:t>. This will involve or attend to a m</w:t>
            </w:r>
            <w:r w:rsidRPr="00732426">
              <w:rPr>
                <w:rFonts w:ascii="Trebuchet MS" w:hAnsi="Trebuchet MS"/>
                <w:sz w:val="20"/>
                <w:szCs w:val="20"/>
                <w:u w:color="808080"/>
                <w:lang w:val="it-IT"/>
              </w:rPr>
              <w:t>ulti</w:t>
            </w:r>
            <w:r w:rsidRPr="00732426">
              <w:rPr>
                <w:rFonts w:ascii="Trebuchet MS" w:hAnsi="Trebuchet MS"/>
                <w:sz w:val="20"/>
                <w:szCs w:val="20"/>
                <w:u w:color="808080"/>
              </w:rPr>
              <w:t>-</w:t>
            </w:r>
            <w:r w:rsidRPr="00732426">
              <w:rPr>
                <w:rFonts w:ascii="Trebuchet MS" w:hAnsi="Trebuchet MS"/>
                <w:sz w:val="20"/>
                <w:szCs w:val="20"/>
                <w:u w:color="808080"/>
                <w:lang w:val="es-ES_tradnl"/>
              </w:rPr>
              <w:t xml:space="preserve">sector </w:t>
            </w:r>
            <w:r w:rsidRPr="00732426">
              <w:rPr>
                <w:rFonts w:ascii="Trebuchet MS" w:hAnsi="Trebuchet MS"/>
                <w:sz w:val="20"/>
                <w:szCs w:val="20"/>
                <w:u w:color="808080"/>
              </w:rPr>
              <w:t>approach</w:t>
            </w:r>
            <w:r w:rsidRPr="00732426">
              <w:rPr>
                <w:rFonts w:ascii="Trebuchet MS" w:hAnsi="Trebuchet MS"/>
                <w:sz w:val="20"/>
                <w:szCs w:val="20"/>
                <w:u w:color="808080"/>
              </w:rPr>
              <w:t xml:space="preserve">, </w:t>
            </w:r>
            <w:proofErr w:type="spellStart"/>
            <w:r w:rsidRPr="00732426">
              <w:rPr>
                <w:rFonts w:ascii="Trebuchet MS" w:hAnsi="Trebuchet MS"/>
                <w:sz w:val="20"/>
                <w:szCs w:val="20"/>
                <w:u w:color="808080"/>
              </w:rPr>
              <w:t>i</w:t>
            </w:r>
            <w:proofErr w:type="spellEnd"/>
            <w:r w:rsidRPr="00732426">
              <w:rPr>
                <w:rFonts w:ascii="Trebuchet MS" w:hAnsi="Trebuchet MS"/>
                <w:sz w:val="20"/>
                <w:szCs w:val="20"/>
                <w:u w:color="808080"/>
                <w:lang w:val="it-IT"/>
              </w:rPr>
              <w:t>mprove coordination</w:t>
            </w:r>
            <w:r w:rsidRPr="00732426">
              <w:rPr>
                <w:rFonts w:ascii="Trebuchet MS" w:hAnsi="Trebuchet MS"/>
                <w:sz w:val="20"/>
                <w:szCs w:val="20"/>
                <w:u w:color="808080"/>
              </w:rPr>
              <w:t>’</w:t>
            </w:r>
            <w:r w:rsidRPr="00732426">
              <w:rPr>
                <w:rFonts w:ascii="Trebuchet MS" w:hAnsi="Trebuchet MS"/>
                <w:sz w:val="20"/>
                <w:szCs w:val="20"/>
                <w:u w:color="808080"/>
              </w:rPr>
              <w:t>s and clarifications of roles, allow for replication and upscaling of programs across the islands,</w:t>
            </w:r>
            <w:r w:rsidRPr="00732426">
              <w:rPr>
                <w:rFonts w:ascii="Trebuchet MS" w:hAnsi="Trebuchet MS"/>
                <w:sz w:val="20"/>
                <w:szCs w:val="20"/>
                <w:u w:color="808080"/>
              </w:rPr>
              <w:t xml:space="preserve"> </w:t>
            </w:r>
            <w:r w:rsidRPr="00732426">
              <w:rPr>
                <w:rFonts w:ascii="Trebuchet MS" w:hAnsi="Trebuchet MS"/>
                <w:sz w:val="20"/>
                <w:szCs w:val="20"/>
                <w:u w:color="808080"/>
              </w:rPr>
              <w:t xml:space="preserve">the provision of efficient technical support, island based solutions, capacity and </w:t>
            </w:r>
            <w:proofErr w:type="spellStart"/>
            <w:r w:rsidRPr="00732426">
              <w:rPr>
                <w:rFonts w:ascii="Trebuchet MS" w:hAnsi="Trebuchet MS"/>
                <w:sz w:val="20"/>
                <w:szCs w:val="20"/>
                <w:u w:color="808080"/>
              </w:rPr>
              <w:t>organisation</w:t>
            </w:r>
            <w:proofErr w:type="spellEnd"/>
            <w:r w:rsidRPr="00732426">
              <w:rPr>
                <w:rFonts w:ascii="Trebuchet MS" w:hAnsi="Trebuchet MS"/>
                <w:sz w:val="20"/>
                <w:szCs w:val="20"/>
                <w:u w:color="808080"/>
              </w:rPr>
              <w:t xml:space="preserve"> to formally deal with land matters and</w:t>
            </w:r>
            <w:r w:rsidRPr="00732426">
              <w:rPr>
                <w:rFonts w:ascii="Trebuchet MS" w:hAnsi="Trebuchet MS"/>
                <w:sz w:val="20"/>
                <w:szCs w:val="20"/>
                <w:u w:color="808080"/>
              </w:rPr>
              <w:t xml:space="preserve"> community buy in. The </w:t>
            </w:r>
            <w:proofErr w:type="spellStart"/>
            <w:r w:rsidRPr="00732426">
              <w:rPr>
                <w:rFonts w:ascii="Trebuchet MS" w:hAnsi="Trebuchet MS"/>
                <w:sz w:val="20"/>
                <w:szCs w:val="20"/>
                <w:u w:color="808080"/>
              </w:rPr>
              <w:t>programme</w:t>
            </w:r>
            <w:proofErr w:type="spellEnd"/>
            <w:r w:rsidRPr="00732426">
              <w:rPr>
                <w:rFonts w:ascii="Trebuchet MS" w:hAnsi="Trebuchet MS"/>
                <w:sz w:val="20"/>
                <w:szCs w:val="20"/>
                <w:u w:color="808080"/>
              </w:rPr>
              <w:t xml:space="preserve"> activities will thus include:</w:t>
            </w:r>
          </w:p>
          <w:p w:rsidR="003F41EF" w:rsidRPr="00732426" w:rsidRDefault="00B115AD">
            <w:pPr>
              <w:pStyle w:val="Body"/>
              <w:spacing w:before="40" w:after="40" w:line="240" w:lineRule="auto"/>
              <w:rPr>
                <w:rFonts w:ascii="Trebuchet MS" w:hAnsi="Trebuchet MS"/>
                <w:sz w:val="20"/>
                <w:szCs w:val="20"/>
                <w:u w:color="808080"/>
              </w:rPr>
            </w:pPr>
            <w:r w:rsidRPr="00732426">
              <w:rPr>
                <w:rFonts w:ascii="Trebuchet MS" w:hAnsi="Trebuchet MS"/>
                <w:sz w:val="20"/>
                <w:szCs w:val="20"/>
                <w:u w:color="808080"/>
              </w:rPr>
              <w:t xml:space="preserve">- Using and expanding the </w:t>
            </w:r>
            <w:proofErr w:type="spellStart"/>
            <w:r w:rsidRPr="00732426">
              <w:rPr>
                <w:rFonts w:ascii="Trebuchet MS" w:hAnsi="Trebuchet MS"/>
                <w:sz w:val="20"/>
                <w:szCs w:val="20"/>
                <w:u w:color="808080"/>
              </w:rPr>
              <w:t>organisational</w:t>
            </w:r>
            <w:proofErr w:type="spellEnd"/>
            <w:r w:rsidRPr="00732426">
              <w:rPr>
                <w:rFonts w:ascii="Trebuchet MS" w:hAnsi="Trebuchet MS"/>
                <w:sz w:val="20"/>
                <w:szCs w:val="20"/>
                <w:u w:color="808080"/>
              </w:rPr>
              <w:t xml:space="preserve"> arrangements for the PEARL </w:t>
            </w:r>
            <w:proofErr w:type="spellStart"/>
            <w:r w:rsidRPr="00732426">
              <w:rPr>
                <w:rFonts w:ascii="Trebuchet MS" w:hAnsi="Trebuchet MS"/>
                <w:sz w:val="20"/>
                <w:szCs w:val="20"/>
                <w:u w:color="808080"/>
              </w:rPr>
              <w:t>programme</w:t>
            </w:r>
            <w:proofErr w:type="spellEnd"/>
            <w:r w:rsidRPr="00732426">
              <w:rPr>
                <w:rFonts w:ascii="Trebuchet MS" w:hAnsi="Trebuchet MS"/>
                <w:sz w:val="20"/>
                <w:szCs w:val="20"/>
                <w:u w:color="808080"/>
              </w:rPr>
              <w:t xml:space="preserve"> thus resulting in a sector-wide water management capability.</w:t>
            </w:r>
          </w:p>
          <w:p w:rsidR="003F41EF" w:rsidRPr="00732426" w:rsidRDefault="00B115AD">
            <w:pPr>
              <w:pStyle w:val="Body"/>
              <w:spacing w:before="40" w:after="40" w:line="240" w:lineRule="auto"/>
              <w:rPr>
                <w:rFonts w:ascii="Trebuchet MS" w:hAnsi="Trebuchet MS"/>
                <w:sz w:val="20"/>
                <w:szCs w:val="20"/>
                <w:u w:color="808080"/>
              </w:rPr>
            </w:pPr>
            <w:r w:rsidRPr="00732426">
              <w:rPr>
                <w:rFonts w:ascii="Trebuchet MS" w:hAnsi="Trebuchet MS"/>
                <w:sz w:val="20"/>
                <w:szCs w:val="20"/>
                <w:u w:color="808080"/>
              </w:rPr>
              <w:t xml:space="preserve">- Strengthening the capacities of both Infrastructure </w:t>
            </w:r>
            <w:r w:rsidRPr="00732426">
              <w:rPr>
                <w:rFonts w:ascii="Trebuchet MS" w:hAnsi="Trebuchet MS"/>
                <w:sz w:val="20"/>
                <w:szCs w:val="20"/>
                <w:u w:color="808080"/>
              </w:rPr>
              <w:t>Cook Islands and the Island Governments to deliver water management systems, drought management and responses.</w:t>
            </w:r>
          </w:p>
          <w:p w:rsidR="003F41EF" w:rsidRPr="00732426" w:rsidRDefault="00B115AD">
            <w:pPr>
              <w:pStyle w:val="Body"/>
              <w:spacing w:before="40" w:after="40" w:line="240" w:lineRule="auto"/>
              <w:rPr>
                <w:rFonts w:ascii="Trebuchet MS" w:hAnsi="Trebuchet MS"/>
                <w:sz w:val="20"/>
                <w:szCs w:val="20"/>
                <w:u w:color="808080"/>
              </w:rPr>
            </w:pPr>
            <w:r w:rsidRPr="00732426">
              <w:rPr>
                <w:rFonts w:ascii="Trebuchet MS" w:hAnsi="Trebuchet MS"/>
                <w:sz w:val="20"/>
                <w:szCs w:val="20"/>
                <w:u w:color="808080"/>
              </w:rPr>
              <w:t>- Water resource management plans, ground water extraction policy and protection and migrating policies into water supply and sanitation standard</w:t>
            </w:r>
            <w:r w:rsidRPr="00732426">
              <w:rPr>
                <w:rFonts w:ascii="Trebuchet MS" w:hAnsi="Trebuchet MS"/>
                <w:sz w:val="20"/>
                <w:szCs w:val="20"/>
                <w:u w:color="808080"/>
              </w:rPr>
              <w:t>s along with preparing water masterplans for the islands (unique in each case as the islands are in themselves unique.)</w:t>
            </w:r>
          </w:p>
          <w:p w:rsidR="003F41EF" w:rsidRPr="00732426" w:rsidRDefault="00B115AD">
            <w:pPr>
              <w:pStyle w:val="Body"/>
              <w:spacing w:before="40" w:after="40" w:line="240" w:lineRule="auto"/>
              <w:rPr>
                <w:rFonts w:ascii="Trebuchet MS" w:hAnsi="Trebuchet MS"/>
                <w:sz w:val="20"/>
                <w:szCs w:val="20"/>
                <w:u w:color="808080"/>
              </w:rPr>
            </w:pPr>
            <w:r w:rsidRPr="00732426">
              <w:rPr>
                <w:rFonts w:ascii="Trebuchet MS" w:hAnsi="Trebuchet MS"/>
                <w:sz w:val="20"/>
                <w:szCs w:val="20"/>
                <w:u w:color="808080"/>
              </w:rPr>
              <w:t>- Designing and implementing water demand management on the islands with particular emphasis on metering and management responses, water</w:t>
            </w:r>
            <w:r w:rsidRPr="00732426">
              <w:rPr>
                <w:rFonts w:ascii="Trebuchet MS" w:hAnsi="Trebuchet MS"/>
                <w:sz w:val="20"/>
                <w:szCs w:val="20"/>
                <w:u w:color="808080"/>
              </w:rPr>
              <w:t xml:space="preserve"> losses, integrated systems. Water conservation training and technologies. </w:t>
            </w:r>
          </w:p>
          <w:p w:rsidR="003F41EF" w:rsidRPr="00732426" w:rsidRDefault="00B115AD">
            <w:pPr>
              <w:pStyle w:val="Body"/>
              <w:spacing w:before="40" w:after="40" w:line="240" w:lineRule="auto"/>
              <w:rPr>
                <w:rFonts w:ascii="Trebuchet MS" w:hAnsi="Trebuchet MS"/>
                <w:sz w:val="20"/>
                <w:szCs w:val="20"/>
                <w:u w:color="808080"/>
              </w:rPr>
            </w:pPr>
            <w:r w:rsidRPr="00732426">
              <w:rPr>
                <w:rFonts w:ascii="Trebuchet MS" w:hAnsi="Trebuchet MS"/>
                <w:sz w:val="20"/>
                <w:szCs w:val="20"/>
                <w:u w:color="808080"/>
              </w:rPr>
              <w:t>- Water projects to improve drinking water supply and storage, reticulated water to provide household cleaning water and agricultural water. Associated household sanitation improve</w:t>
            </w:r>
            <w:r w:rsidRPr="00732426">
              <w:rPr>
                <w:rFonts w:ascii="Trebuchet MS" w:hAnsi="Trebuchet MS"/>
                <w:sz w:val="20"/>
                <w:szCs w:val="20"/>
                <w:u w:color="808080"/>
              </w:rPr>
              <w:t>ments to protect the stressed and limited water resources, recycling to productive use. Investigation, design, implementation. Irrigation potential with appropriate technologies.</w:t>
            </w:r>
          </w:p>
          <w:p w:rsidR="003F41EF" w:rsidRPr="00732426" w:rsidRDefault="00B115AD">
            <w:pPr>
              <w:pStyle w:val="Body"/>
              <w:spacing w:before="40" w:after="40" w:line="240" w:lineRule="auto"/>
              <w:rPr>
                <w:rFonts w:ascii="Trebuchet MS" w:hAnsi="Trebuchet MS"/>
                <w:sz w:val="20"/>
                <w:szCs w:val="20"/>
                <w:u w:color="808080"/>
              </w:rPr>
            </w:pPr>
            <w:r w:rsidRPr="00732426">
              <w:rPr>
                <w:rFonts w:ascii="Trebuchet MS" w:hAnsi="Trebuchet MS"/>
                <w:sz w:val="20"/>
                <w:szCs w:val="20"/>
                <w:u w:color="808080"/>
              </w:rPr>
              <w:t>- Water desalination options study to include into emergency management and m</w:t>
            </w:r>
            <w:r w:rsidRPr="00732426">
              <w:rPr>
                <w:rFonts w:ascii="Trebuchet MS" w:hAnsi="Trebuchet MS"/>
                <w:sz w:val="20"/>
                <w:szCs w:val="20"/>
                <w:u w:color="808080"/>
              </w:rPr>
              <w:t>asterplans.</w:t>
            </w:r>
          </w:p>
          <w:p w:rsidR="003F41EF" w:rsidRPr="00732426" w:rsidRDefault="003F41EF">
            <w:pPr>
              <w:pStyle w:val="Body"/>
              <w:spacing w:before="40" w:after="40" w:line="240" w:lineRule="auto"/>
              <w:rPr>
                <w:rFonts w:ascii="Trebuchet MS" w:hAnsi="Trebuchet MS"/>
                <w:sz w:val="20"/>
                <w:szCs w:val="20"/>
                <w:u w:color="808080"/>
              </w:rPr>
            </w:pPr>
          </w:p>
          <w:p w:rsidR="003F41EF" w:rsidRPr="00732426" w:rsidRDefault="00B115AD">
            <w:pPr>
              <w:pStyle w:val="Body"/>
              <w:spacing w:after="0" w:line="240" w:lineRule="auto"/>
              <w:rPr>
                <w:rFonts w:ascii="Trebuchet MS" w:hAnsi="Trebuchet MS"/>
                <w:b/>
                <w:bCs/>
                <w:sz w:val="20"/>
                <w:szCs w:val="20"/>
                <w:u w:color="808080"/>
              </w:rPr>
            </w:pPr>
            <w:r w:rsidRPr="00732426">
              <w:rPr>
                <w:rFonts w:ascii="Trebuchet MS" w:hAnsi="Trebuchet MS"/>
                <w:b/>
                <w:bCs/>
                <w:sz w:val="20"/>
                <w:szCs w:val="20"/>
                <w:u w:color="808080"/>
              </w:rPr>
              <w:t>Key characteristics and dynamics of the water sector in the Cook Islands</w:t>
            </w:r>
          </w:p>
          <w:p w:rsidR="003F41EF" w:rsidRPr="00732426" w:rsidRDefault="003F41EF">
            <w:pPr>
              <w:pStyle w:val="Body"/>
              <w:spacing w:after="0" w:line="240" w:lineRule="auto"/>
              <w:rPr>
                <w:rFonts w:ascii="Trebuchet MS" w:hAnsi="Trebuchet MS"/>
                <w:i/>
                <w:iCs/>
                <w:color w:val="808080"/>
                <w:sz w:val="20"/>
                <w:szCs w:val="20"/>
                <w:u w:color="808080"/>
              </w:rPr>
            </w:pPr>
          </w:p>
          <w:p w:rsidR="003F41EF" w:rsidRPr="00732426" w:rsidRDefault="00B115AD">
            <w:pPr>
              <w:pStyle w:val="Body"/>
              <w:spacing w:after="0" w:line="240" w:lineRule="auto"/>
              <w:rPr>
                <w:rFonts w:ascii="Trebuchet MS" w:hAnsi="Trebuchet MS"/>
                <w:sz w:val="20"/>
                <w:szCs w:val="20"/>
                <w:u w:color="808080"/>
              </w:rPr>
            </w:pPr>
            <w:r w:rsidRPr="00732426">
              <w:rPr>
                <w:rFonts w:ascii="Trebuchet MS" w:hAnsi="Trebuchet MS"/>
                <w:sz w:val="20"/>
                <w:szCs w:val="20"/>
                <w:u w:color="808080"/>
              </w:rPr>
              <w:t xml:space="preserve">The water sector in the Pa </w:t>
            </w:r>
            <w:proofErr w:type="spellStart"/>
            <w:r w:rsidRPr="00732426">
              <w:rPr>
                <w:rFonts w:ascii="Trebuchet MS" w:hAnsi="Trebuchet MS"/>
                <w:sz w:val="20"/>
                <w:szCs w:val="20"/>
                <w:u w:color="808080"/>
              </w:rPr>
              <w:t>Enua</w:t>
            </w:r>
            <w:proofErr w:type="spellEnd"/>
            <w:r w:rsidRPr="00732426">
              <w:rPr>
                <w:rFonts w:ascii="Trebuchet MS" w:hAnsi="Trebuchet MS"/>
                <w:sz w:val="20"/>
                <w:szCs w:val="20"/>
                <w:u w:color="808080"/>
              </w:rPr>
              <w:t xml:space="preserve"> is </w:t>
            </w:r>
            <w:proofErr w:type="spellStart"/>
            <w:r w:rsidRPr="00732426">
              <w:rPr>
                <w:rFonts w:ascii="Trebuchet MS" w:hAnsi="Trebuchet MS"/>
                <w:sz w:val="20"/>
                <w:szCs w:val="20"/>
                <w:u w:color="808080"/>
              </w:rPr>
              <w:t>characterised</w:t>
            </w:r>
            <w:proofErr w:type="spellEnd"/>
            <w:r w:rsidRPr="00732426">
              <w:rPr>
                <w:rFonts w:ascii="Trebuchet MS" w:hAnsi="Trebuchet MS"/>
                <w:sz w:val="20"/>
                <w:szCs w:val="20"/>
                <w:u w:color="808080"/>
              </w:rPr>
              <w:t xml:space="preserve"> by the isolation, distances, lack of capacity and small, and diminishing, populations which exist. The water market is a</w:t>
            </w:r>
            <w:r w:rsidRPr="00732426">
              <w:rPr>
                <w:rFonts w:ascii="Trebuchet MS" w:hAnsi="Trebuchet MS"/>
                <w:sz w:val="20"/>
                <w:szCs w:val="20"/>
                <w:u w:color="808080"/>
              </w:rPr>
              <w:t xml:space="preserve">n integrated combination of private, community and government activities due to the isolation and distances involved. All local capacities are </w:t>
            </w:r>
            <w:proofErr w:type="spellStart"/>
            <w:r w:rsidRPr="00732426">
              <w:rPr>
                <w:rFonts w:ascii="Trebuchet MS" w:hAnsi="Trebuchet MS"/>
                <w:sz w:val="20"/>
                <w:szCs w:val="20"/>
                <w:u w:color="808080"/>
              </w:rPr>
              <w:t>utilised</w:t>
            </w:r>
            <w:proofErr w:type="spellEnd"/>
            <w:r w:rsidRPr="00732426">
              <w:rPr>
                <w:rFonts w:ascii="Trebuchet MS" w:hAnsi="Trebuchet MS"/>
                <w:sz w:val="20"/>
                <w:szCs w:val="20"/>
                <w:u w:color="808080"/>
              </w:rPr>
              <w:t xml:space="preserve"> in water management to various extents.</w:t>
            </w:r>
          </w:p>
          <w:p w:rsidR="003F41EF" w:rsidRPr="00732426" w:rsidRDefault="00B115AD">
            <w:pPr>
              <w:pStyle w:val="Body"/>
              <w:spacing w:after="0" w:line="240" w:lineRule="auto"/>
              <w:rPr>
                <w:rFonts w:ascii="Trebuchet MS" w:hAnsi="Trebuchet MS"/>
                <w:sz w:val="20"/>
                <w:szCs w:val="20"/>
                <w:u w:color="808080"/>
              </w:rPr>
            </w:pPr>
            <w:r w:rsidRPr="00732426">
              <w:rPr>
                <w:rFonts w:ascii="Trebuchet MS" w:hAnsi="Trebuchet MS"/>
                <w:sz w:val="20"/>
                <w:szCs w:val="20"/>
                <w:u w:color="808080"/>
              </w:rPr>
              <w:t xml:space="preserve">Numerous stakeholders </w:t>
            </w:r>
            <w:proofErr w:type="spellStart"/>
            <w:r w:rsidRPr="00732426">
              <w:rPr>
                <w:rFonts w:ascii="Trebuchet MS" w:hAnsi="Trebuchet MS"/>
                <w:sz w:val="20"/>
                <w:szCs w:val="20"/>
                <w:u w:color="808080"/>
              </w:rPr>
              <w:t>etc</w:t>
            </w:r>
            <w:proofErr w:type="spellEnd"/>
            <w:r w:rsidRPr="00732426">
              <w:rPr>
                <w:rFonts w:ascii="Trebuchet MS" w:hAnsi="Trebuchet MS"/>
                <w:sz w:val="20"/>
                <w:szCs w:val="20"/>
                <w:u w:color="808080"/>
              </w:rPr>
              <w:t xml:space="preserve"> confusion lack of capacity unclear man</w:t>
            </w:r>
            <w:r w:rsidRPr="00732426">
              <w:rPr>
                <w:rFonts w:ascii="Trebuchet MS" w:hAnsi="Trebuchet MS"/>
                <w:sz w:val="20"/>
                <w:szCs w:val="20"/>
                <w:u w:color="808080"/>
              </w:rPr>
              <w:t>dates and policy confusion</w:t>
            </w:r>
          </w:p>
          <w:p w:rsidR="003F41EF" w:rsidRPr="00732426" w:rsidRDefault="003F41EF">
            <w:pPr>
              <w:pStyle w:val="Body"/>
              <w:spacing w:after="0" w:line="240" w:lineRule="auto"/>
              <w:rPr>
                <w:rFonts w:ascii="Trebuchet MS" w:hAnsi="Trebuchet MS"/>
                <w:b/>
                <w:bCs/>
                <w:color w:val="24634F"/>
                <w:sz w:val="20"/>
                <w:szCs w:val="20"/>
                <w:u w:color="24634F"/>
              </w:rPr>
            </w:pPr>
          </w:p>
          <w:p w:rsidR="003F41EF" w:rsidRPr="00732426" w:rsidRDefault="00B115AD">
            <w:pPr>
              <w:pStyle w:val="Body"/>
              <w:spacing w:after="0" w:line="240" w:lineRule="auto"/>
              <w:rPr>
                <w:rFonts w:ascii="Trebuchet MS" w:hAnsi="Trebuchet MS"/>
                <w:b/>
                <w:bCs/>
                <w:sz w:val="20"/>
                <w:szCs w:val="20"/>
                <w:u w:color="24634F"/>
              </w:rPr>
            </w:pPr>
            <w:r w:rsidRPr="00732426">
              <w:rPr>
                <w:rFonts w:ascii="Trebuchet MS" w:hAnsi="Trebuchet MS"/>
                <w:b/>
                <w:bCs/>
                <w:sz w:val="20"/>
                <w:szCs w:val="20"/>
                <w:u w:color="24634F"/>
              </w:rPr>
              <w:t>Engagement among relevant stakeholders</w:t>
            </w:r>
          </w:p>
          <w:p w:rsidR="003F41EF" w:rsidRPr="00732426" w:rsidRDefault="003F41EF">
            <w:pPr>
              <w:pStyle w:val="Body"/>
              <w:spacing w:before="40" w:after="40" w:line="240" w:lineRule="auto"/>
              <w:rPr>
                <w:rFonts w:ascii="Trebuchet MS" w:hAnsi="Trebuchet MS"/>
                <w:i/>
                <w:iCs/>
                <w:color w:val="808080"/>
                <w:sz w:val="20"/>
                <w:szCs w:val="20"/>
                <w:u w:color="808080"/>
              </w:rPr>
            </w:pPr>
          </w:p>
          <w:p w:rsidR="003F41EF" w:rsidRPr="00732426" w:rsidRDefault="003F41EF">
            <w:pPr>
              <w:pStyle w:val="Body"/>
              <w:spacing w:after="0" w:line="240" w:lineRule="auto"/>
              <w:rPr>
                <w:rFonts w:ascii="Trebuchet MS" w:hAnsi="Trebuchet MS"/>
                <w:sz w:val="20"/>
                <w:szCs w:val="20"/>
                <w:u w:color="24634F"/>
              </w:rPr>
            </w:pPr>
          </w:p>
          <w:p w:rsidR="003F41EF" w:rsidRPr="00732426" w:rsidRDefault="00B115AD">
            <w:pPr>
              <w:pStyle w:val="Body"/>
              <w:spacing w:after="0" w:line="240" w:lineRule="auto"/>
              <w:rPr>
                <w:rFonts w:ascii="Trebuchet MS" w:hAnsi="Trebuchet MS"/>
                <w:sz w:val="20"/>
                <w:szCs w:val="20"/>
                <w:u w:color="24634F"/>
              </w:rPr>
            </w:pPr>
            <w:r w:rsidRPr="00732426">
              <w:rPr>
                <w:rFonts w:ascii="Trebuchet MS" w:hAnsi="Trebuchet MS"/>
                <w:sz w:val="20"/>
                <w:szCs w:val="20"/>
                <w:u w:color="24634F"/>
              </w:rPr>
              <w:t xml:space="preserve">This concept idea has been prepared under the </w:t>
            </w:r>
            <w:proofErr w:type="spellStart"/>
            <w:r w:rsidRPr="00732426">
              <w:rPr>
                <w:rFonts w:ascii="Trebuchet MS" w:hAnsi="Trebuchet MS"/>
                <w:sz w:val="20"/>
                <w:szCs w:val="20"/>
                <w:u w:color="24634F"/>
              </w:rPr>
              <w:t>aegises</w:t>
            </w:r>
            <w:proofErr w:type="spellEnd"/>
            <w:r w:rsidRPr="00732426">
              <w:rPr>
                <w:rFonts w:ascii="Trebuchet MS" w:hAnsi="Trebuchet MS"/>
                <w:sz w:val="20"/>
                <w:szCs w:val="20"/>
                <w:u w:color="24634F"/>
              </w:rPr>
              <w:t xml:space="preserve"> of the national Water Committee which consists of the range of institutions with mandates in the water sector. Furthermore the concep</w:t>
            </w:r>
            <w:r w:rsidRPr="00732426">
              <w:rPr>
                <w:rFonts w:ascii="Trebuchet MS" w:hAnsi="Trebuchet MS"/>
                <w:sz w:val="20"/>
                <w:szCs w:val="20"/>
                <w:u w:color="24634F"/>
              </w:rPr>
              <w:t xml:space="preserve">t idea approach leading to a full scale </w:t>
            </w:r>
            <w:proofErr w:type="spellStart"/>
            <w:r w:rsidRPr="00732426">
              <w:rPr>
                <w:rFonts w:ascii="Trebuchet MS" w:hAnsi="Trebuchet MS"/>
                <w:sz w:val="20"/>
                <w:szCs w:val="20"/>
                <w:u w:color="24634F"/>
              </w:rPr>
              <w:t>programme</w:t>
            </w:r>
            <w:proofErr w:type="spellEnd"/>
            <w:r w:rsidRPr="00732426">
              <w:rPr>
                <w:rFonts w:ascii="Trebuchet MS" w:hAnsi="Trebuchet MS"/>
                <w:sz w:val="20"/>
                <w:szCs w:val="20"/>
                <w:u w:color="24634F"/>
              </w:rPr>
              <w:t xml:space="preserve"> preparation is a coronation and </w:t>
            </w:r>
            <w:proofErr w:type="spellStart"/>
            <w:r w:rsidRPr="00732426">
              <w:rPr>
                <w:rFonts w:ascii="Trebuchet MS" w:hAnsi="Trebuchet MS"/>
                <w:sz w:val="20"/>
                <w:szCs w:val="20"/>
                <w:u w:color="24634F"/>
              </w:rPr>
              <w:t>programme</w:t>
            </w:r>
            <w:proofErr w:type="spellEnd"/>
            <w:r w:rsidRPr="00732426">
              <w:rPr>
                <w:rFonts w:ascii="Trebuchet MS" w:hAnsi="Trebuchet MS"/>
                <w:sz w:val="20"/>
                <w:szCs w:val="20"/>
                <w:u w:color="24634F"/>
              </w:rPr>
              <w:t xml:space="preserve"> development initiative managed by Climate Change Cook Islands of the Office of the Prime Minister as the National Designated Authority.  and MFEM as the Accredited </w:t>
            </w:r>
            <w:r w:rsidRPr="00732426">
              <w:rPr>
                <w:rFonts w:ascii="Trebuchet MS" w:hAnsi="Trebuchet MS"/>
                <w:sz w:val="20"/>
                <w:szCs w:val="20"/>
                <w:u w:color="24634F"/>
              </w:rPr>
              <w:t xml:space="preserve">Entity  </w:t>
            </w:r>
          </w:p>
          <w:p w:rsidR="003F41EF" w:rsidRPr="00732426" w:rsidRDefault="003F41EF">
            <w:pPr>
              <w:pStyle w:val="Body"/>
              <w:spacing w:after="0" w:line="240" w:lineRule="auto"/>
              <w:rPr>
                <w:rFonts w:ascii="Trebuchet MS" w:hAnsi="Trebuchet MS"/>
                <w:sz w:val="20"/>
                <w:szCs w:val="20"/>
                <w:u w:color="24634F"/>
              </w:rPr>
            </w:pPr>
          </w:p>
          <w:p w:rsidR="003F41EF" w:rsidRPr="00732426" w:rsidRDefault="00B115AD">
            <w:pPr>
              <w:pStyle w:val="Body"/>
              <w:spacing w:after="0" w:line="240" w:lineRule="auto"/>
              <w:rPr>
                <w:rFonts w:ascii="Trebuchet MS" w:hAnsi="Trebuchet MS"/>
                <w:b/>
                <w:bCs/>
                <w:sz w:val="20"/>
                <w:szCs w:val="20"/>
                <w:u w:color="24634F"/>
              </w:rPr>
            </w:pPr>
            <w:r w:rsidRPr="00732426">
              <w:rPr>
                <w:rFonts w:ascii="Trebuchet MS" w:hAnsi="Trebuchet MS"/>
                <w:b/>
                <w:bCs/>
                <w:sz w:val="20"/>
                <w:szCs w:val="20"/>
                <w:u w:color="24634F"/>
              </w:rPr>
              <w:t>Concept is development into a funding proposal</w:t>
            </w:r>
          </w:p>
          <w:p w:rsidR="003F41EF" w:rsidRPr="00732426" w:rsidRDefault="003F41EF">
            <w:pPr>
              <w:pStyle w:val="Body"/>
              <w:spacing w:after="0" w:line="240" w:lineRule="auto"/>
              <w:rPr>
                <w:rFonts w:ascii="Trebuchet MS" w:hAnsi="Trebuchet MS"/>
                <w:sz w:val="20"/>
                <w:szCs w:val="20"/>
                <w:u w:color="24634F"/>
              </w:rPr>
            </w:pPr>
          </w:p>
          <w:p w:rsidR="003F41EF" w:rsidRPr="00732426" w:rsidRDefault="00B115AD">
            <w:pPr>
              <w:pStyle w:val="Body"/>
              <w:spacing w:after="0" w:line="240" w:lineRule="auto"/>
              <w:rPr>
                <w:rFonts w:ascii="Trebuchet MS" w:hAnsi="Trebuchet MS"/>
              </w:rPr>
            </w:pPr>
            <w:r w:rsidRPr="00732426">
              <w:rPr>
                <w:rFonts w:ascii="Trebuchet MS" w:hAnsi="Trebuchet MS"/>
                <w:sz w:val="20"/>
                <w:szCs w:val="20"/>
                <w:u w:color="24634F"/>
              </w:rPr>
              <w:t xml:space="preserve">The further development of this concept into a fundable </w:t>
            </w:r>
            <w:proofErr w:type="spellStart"/>
            <w:r w:rsidRPr="00732426">
              <w:rPr>
                <w:rFonts w:ascii="Trebuchet MS" w:hAnsi="Trebuchet MS"/>
                <w:sz w:val="20"/>
                <w:szCs w:val="20"/>
                <w:u w:color="24634F"/>
              </w:rPr>
              <w:t>programme</w:t>
            </w:r>
            <w:proofErr w:type="spellEnd"/>
            <w:r w:rsidRPr="00732426">
              <w:rPr>
                <w:rFonts w:ascii="Trebuchet MS" w:hAnsi="Trebuchet MS"/>
                <w:sz w:val="20"/>
                <w:szCs w:val="20"/>
                <w:u w:color="24634F"/>
              </w:rPr>
              <w:t xml:space="preserve"> will demand continual engagement and collaboration between the sector stakeholders. This will be achieved at various levels: overall</w:t>
            </w:r>
            <w:r w:rsidRPr="00732426">
              <w:rPr>
                <w:rFonts w:ascii="Trebuchet MS" w:hAnsi="Trebuchet MS"/>
                <w:sz w:val="20"/>
                <w:szCs w:val="20"/>
                <w:u w:color="24634F"/>
              </w:rPr>
              <w:t xml:space="preserve"> guidance by the national Water Committee, the water technical advisory committee. Dedicated capacity will be sourced to develop this concept further and this capacity will report to the water committee. The final </w:t>
            </w:r>
            <w:proofErr w:type="spellStart"/>
            <w:r w:rsidRPr="00732426">
              <w:rPr>
                <w:rFonts w:ascii="Trebuchet MS" w:hAnsi="Trebuchet MS"/>
                <w:sz w:val="20"/>
                <w:szCs w:val="20"/>
                <w:u w:color="24634F"/>
              </w:rPr>
              <w:t>programme</w:t>
            </w:r>
            <w:proofErr w:type="spellEnd"/>
            <w:r w:rsidRPr="00732426">
              <w:rPr>
                <w:rFonts w:ascii="Trebuchet MS" w:hAnsi="Trebuchet MS"/>
                <w:sz w:val="20"/>
                <w:szCs w:val="20"/>
                <w:u w:color="24634F"/>
              </w:rPr>
              <w:t xml:space="preserve"> will be the output of the nation</w:t>
            </w:r>
            <w:r w:rsidRPr="00732426">
              <w:rPr>
                <w:rFonts w:ascii="Trebuchet MS" w:hAnsi="Trebuchet MS"/>
                <w:sz w:val="20"/>
                <w:szCs w:val="20"/>
                <w:u w:color="24634F"/>
              </w:rPr>
              <w:t xml:space="preserve">al sector and will be </w:t>
            </w:r>
            <w:proofErr w:type="spellStart"/>
            <w:r w:rsidRPr="00732426">
              <w:rPr>
                <w:rFonts w:ascii="Trebuchet MS" w:hAnsi="Trebuchet MS"/>
                <w:sz w:val="20"/>
                <w:szCs w:val="20"/>
                <w:u w:color="24634F"/>
              </w:rPr>
              <w:t>finalised</w:t>
            </w:r>
            <w:proofErr w:type="spellEnd"/>
            <w:r w:rsidRPr="00732426">
              <w:rPr>
                <w:rFonts w:ascii="Trebuchet MS" w:hAnsi="Trebuchet MS"/>
                <w:sz w:val="20"/>
                <w:szCs w:val="20"/>
                <w:u w:color="24634F"/>
              </w:rPr>
              <w:t xml:space="preserve"> by a consultant-led workshop of all stakeholders. Preparation funding support will be required for this stage.</w:t>
            </w:r>
          </w:p>
        </w:tc>
      </w:tr>
      <w:tr w:rsidR="003F41EF" w:rsidRPr="00732426">
        <w:trPr>
          <w:trHeight w:val="9412"/>
        </w:trPr>
        <w:tc>
          <w:tcPr>
            <w:tcW w:w="9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F41EF" w:rsidRPr="00732426" w:rsidRDefault="00B115AD">
            <w:pPr>
              <w:pStyle w:val="Body"/>
              <w:spacing w:after="0" w:line="240" w:lineRule="auto"/>
              <w:rPr>
                <w:rFonts w:ascii="Trebuchet MS" w:hAnsi="Trebuchet MS"/>
                <w:b/>
                <w:bCs/>
                <w:color w:val="24634F"/>
                <w:u w:color="24634F"/>
              </w:rPr>
            </w:pPr>
            <w:proofErr w:type="spellStart"/>
            <w:r w:rsidRPr="00732426">
              <w:rPr>
                <w:rFonts w:ascii="Trebuchet MS" w:hAnsi="Trebuchet MS"/>
                <w:b/>
                <w:bCs/>
                <w:color w:val="24634F"/>
                <w:u w:color="24634F"/>
              </w:rPr>
              <w:lastRenderedPageBreak/>
              <w:t>Programme</w:t>
            </w:r>
            <w:proofErr w:type="spellEnd"/>
            <w:r w:rsidRPr="00732426">
              <w:rPr>
                <w:rFonts w:ascii="Trebuchet MS" w:hAnsi="Trebuchet MS"/>
                <w:b/>
                <w:bCs/>
                <w:color w:val="24634F"/>
                <w:u w:color="24634F"/>
              </w:rPr>
              <w:t xml:space="preserve"> exit strategy</w:t>
            </w:r>
          </w:p>
          <w:p w:rsidR="003F41EF" w:rsidRPr="00732426" w:rsidRDefault="003F41EF">
            <w:pPr>
              <w:pStyle w:val="Body"/>
              <w:spacing w:before="40" w:after="40" w:line="240" w:lineRule="auto"/>
              <w:rPr>
                <w:rFonts w:ascii="Trebuchet MS" w:hAnsi="Trebuchet MS"/>
                <w:b/>
                <w:bCs/>
                <w:i/>
                <w:iCs/>
                <w:color w:val="24634F"/>
                <w:u w:color="24634F"/>
              </w:rPr>
            </w:pPr>
          </w:p>
          <w:p w:rsidR="003F41EF" w:rsidRPr="00732426" w:rsidRDefault="00B115AD">
            <w:pPr>
              <w:pStyle w:val="Body"/>
              <w:spacing w:before="40" w:after="40" w:line="240" w:lineRule="auto"/>
              <w:rPr>
                <w:rFonts w:ascii="Trebuchet MS" w:hAnsi="Trebuchet MS"/>
                <w:b/>
                <w:bCs/>
                <w:sz w:val="20"/>
                <w:szCs w:val="20"/>
                <w:u w:color="808080"/>
              </w:rPr>
            </w:pPr>
            <w:proofErr w:type="spellStart"/>
            <w:r w:rsidRPr="00732426">
              <w:rPr>
                <w:rFonts w:ascii="Trebuchet MS" w:hAnsi="Trebuchet MS"/>
                <w:b/>
                <w:bCs/>
                <w:sz w:val="20"/>
                <w:szCs w:val="20"/>
                <w:u w:color="808080"/>
              </w:rPr>
              <w:t>Longterm</w:t>
            </w:r>
            <w:proofErr w:type="spellEnd"/>
            <w:r w:rsidRPr="00732426">
              <w:rPr>
                <w:rFonts w:ascii="Trebuchet MS" w:hAnsi="Trebuchet MS"/>
                <w:b/>
                <w:bCs/>
                <w:sz w:val="20"/>
                <w:szCs w:val="20"/>
                <w:u w:color="808080"/>
              </w:rPr>
              <w:t xml:space="preserve"> </w:t>
            </w:r>
            <w:proofErr w:type="spellStart"/>
            <w:r w:rsidRPr="00732426">
              <w:rPr>
                <w:rFonts w:ascii="Trebuchet MS" w:hAnsi="Trebuchet MS"/>
                <w:b/>
                <w:bCs/>
                <w:sz w:val="20"/>
                <w:szCs w:val="20"/>
                <w:u w:color="808080"/>
              </w:rPr>
              <w:t>programme</w:t>
            </w:r>
            <w:proofErr w:type="spellEnd"/>
            <w:r w:rsidRPr="00732426">
              <w:rPr>
                <w:rFonts w:ascii="Trebuchet MS" w:hAnsi="Trebuchet MS"/>
                <w:b/>
                <w:bCs/>
                <w:sz w:val="20"/>
                <w:szCs w:val="20"/>
                <w:u w:color="808080"/>
              </w:rPr>
              <w:t xml:space="preserve"> sustainability </w:t>
            </w:r>
          </w:p>
          <w:p w:rsidR="003F41EF" w:rsidRPr="00732426" w:rsidRDefault="003F41EF">
            <w:pPr>
              <w:pStyle w:val="Body"/>
              <w:spacing w:before="40" w:after="40" w:line="240" w:lineRule="auto"/>
              <w:rPr>
                <w:rFonts w:ascii="Trebuchet MS" w:hAnsi="Trebuchet MS"/>
                <w:sz w:val="20"/>
                <w:szCs w:val="20"/>
                <w:u w:color="808080"/>
              </w:rPr>
            </w:pPr>
          </w:p>
          <w:p w:rsidR="003F41EF" w:rsidRPr="00732426" w:rsidRDefault="00B115AD">
            <w:pPr>
              <w:pStyle w:val="Body"/>
              <w:spacing w:before="40" w:after="40" w:line="240" w:lineRule="auto"/>
              <w:rPr>
                <w:rFonts w:ascii="Trebuchet MS" w:hAnsi="Trebuchet MS"/>
                <w:sz w:val="20"/>
                <w:szCs w:val="20"/>
                <w:u w:color="808080"/>
              </w:rPr>
            </w:pPr>
            <w:r w:rsidRPr="00732426">
              <w:rPr>
                <w:rFonts w:ascii="Trebuchet MS" w:hAnsi="Trebuchet MS"/>
                <w:sz w:val="20"/>
                <w:szCs w:val="20"/>
                <w:u w:color="808080"/>
              </w:rPr>
              <w:t xml:space="preserve">A key aspect of this </w:t>
            </w:r>
            <w:proofErr w:type="spellStart"/>
            <w:r w:rsidRPr="00732426">
              <w:rPr>
                <w:rFonts w:ascii="Trebuchet MS" w:hAnsi="Trebuchet MS"/>
                <w:sz w:val="20"/>
                <w:szCs w:val="20"/>
                <w:u w:color="808080"/>
              </w:rPr>
              <w:t>programme</w:t>
            </w:r>
            <w:proofErr w:type="spellEnd"/>
            <w:r w:rsidRPr="00732426">
              <w:rPr>
                <w:rFonts w:ascii="Trebuchet MS" w:hAnsi="Trebuchet MS"/>
                <w:sz w:val="20"/>
                <w:szCs w:val="20"/>
                <w:u w:color="808080"/>
              </w:rPr>
              <w:t xml:space="preserve"> is the development </w:t>
            </w:r>
            <w:r w:rsidRPr="00732426">
              <w:rPr>
                <w:rFonts w:ascii="Trebuchet MS" w:hAnsi="Trebuchet MS"/>
                <w:sz w:val="20"/>
                <w:szCs w:val="20"/>
                <w:u w:color="808080"/>
              </w:rPr>
              <w:t>of sustainable integrated water management systems, operation and maintenance systems establishment and training of Island Government staff and local communities in the running of the island monitoring and information infrastructure and schemes. The system</w:t>
            </w:r>
            <w:r w:rsidRPr="00732426">
              <w:rPr>
                <w:rFonts w:ascii="Trebuchet MS" w:hAnsi="Trebuchet MS"/>
                <w:sz w:val="20"/>
                <w:szCs w:val="20"/>
                <w:u w:color="808080"/>
              </w:rPr>
              <w:t xml:space="preserve">s will include regular day-to-day management, disaster response, information collection and sharing resulting in sustained water security, resilience and response to improve the </w:t>
            </w:r>
            <w:proofErr w:type="spellStart"/>
            <w:r w:rsidRPr="00732426">
              <w:rPr>
                <w:rFonts w:ascii="Trebuchet MS" w:hAnsi="Trebuchet MS"/>
                <w:sz w:val="20"/>
                <w:szCs w:val="20"/>
                <w:u w:color="808080"/>
              </w:rPr>
              <w:t>longterm</w:t>
            </w:r>
            <w:proofErr w:type="spellEnd"/>
            <w:r w:rsidRPr="00732426">
              <w:rPr>
                <w:rFonts w:ascii="Trebuchet MS" w:hAnsi="Trebuchet MS"/>
                <w:sz w:val="20"/>
                <w:szCs w:val="20"/>
                <w:u w:color="808080"/>
              </w:rPr>
              <w:t xml:space="preserve"> livelihoods of the people on the Pa </w:t>
            </w:r>
            <w:proofErr w:type="spellStart"/>
            <w:r w:rsidRPr="00732426">
              <w:rPr>
                <w:rFonts w:ascii="Trebuchet MS" w:hAnsi="Trebuchet MS"/>
                <w:sz w:val="20"/>
                <w:szCs w:val="20"/>
                <w:u w:color="808080"/>
              </w:rPr>
              <w:t>Enua</w:t>
            </w:r>
            <w:proofErr w:type="spellEnd"/>
            <w:r w:rsidRPr="00732426">
              <w:rPr>
                <w:rFonts w:ascii="Trebuchet MS" w:hAnsi="Trebuchet MS"/>
                <w:sz w:val="20"/>
                <w:szCs w:val="20"/>
                <w:u w:color="808080"/>
              </w:rPr>
              <w:t>.</w:t>
            </w:r>
          </w:p>
          <w:p w:rsidR="003F41EF" w:rsidRPr="00732426" w:rsidRDefault="003F41EF">
            <w:pPr>
              <w:pStyle w:val="Body"/>
              <w:spacing w:before="40" w:after="40" w:line="240" w:lineRule="auto"/>
              <w:rPr>
                <w:rFonts w:ascii="Trebuchet MS" w:hAnsi="Trebuchet MS"/>
                <w:sz w:val="20"/>
                <w:szCs w:val="20"/>
                <w:u w:color="808080"/>
              </w:rPr>
            </w:pPr>
          </w:p>
          <w:p w:rsidR="003F41EF" w:rsidRPr="00732426" w:rsidRDefault="00B115AD">
            <w:pPr>
              <w:pStyle w:val="Body"/>
              <w:spacing w:before="40" w:after="40" w:line="240" w:lineRule="auto"/>
              <w:rPr>
                <w:rFonts w:ascii="Trebuchet MS" w:hAnsi="Trebuchet MS"/>
                <w:sz w:val="20"/>
                <w:szCs w:val="20"/>
                <w:u w:color="808080"/>
              </w:rPr>
            </w:pPr>
            <w:r w:rsidRPr="00732426">
              <w:rPr>
                <w:rFonts w:ascii="Trebuchet MS" w:hAnsi="Trebuchet MS"/>
                <w:sz w:val="20"/>
                <w:szCs w:val="20"/>
                <w:u w:color="808080"/>
              </w:rPr>
              <w:t>Key to this sustainability</w:t>
            </w:r>
            <w:r w:rsidRPr="00732426">
              <w:rPr>
                <w:rFonts w:ascii="Trebuchet MS" w:hAnsi="Trebuchet MS"/>
                <w:sz w:val="20"/>
                <w:szCs w:val="20"/>
                <w:u w:color="808080"/>
              </w:rPr>
              <w:t xml:space="preserve"> objective is a project to establish a water management unit within Infrastructure Cook Islands to co-ordinate, monitor and assist the Pa </w:t>
            </w:r>
            <w:proofErr w:type="spellStart"/>
            <w:r w:rsidRPr="00732426">
              <w:rPr>
                <w:rFonts w:ascii="Trebuchet MS" w:hAnsi="Trebuchet MS"/>
                <w:sz w:val="20"/>
                <w:szCs w:val="20"/>
                <w:u w:color="808080"/>
              </w:rPr>
              <w:t>Enua</w:t>
            </w:r>
            <w:proofErr w:type="spellEnd"/>
            <w:r w:rsidRPr="00732426">
              <w:rPr>
                <w:rFonts w:ascii="Trebuchet MS" w:hAnsi="Trebuchet MS"/>
                <w:sz w:val="20"/>
                <w:szCs w:val="20"/>
                <w:u w:color="808080"/>
              </w:rPr>
              <w:t xml:space="preserve"> Governments, and other sector stakeholders, with an Integrated Water Resource Management system for the islands. </w:t>
            </w:r>
          </w:p>
          <w:p w:rsidR="003F41EF" w:rsidRPr="00732426" w:rsidRDefault="003F41EF">
            <w:pPr>
              <w:pStyle w:val="Body"/>
              <w:spacing w:before="40" w:after="40" w:line="240" w:lineRule="auto"/>
              <w:rPr>
                <w:rFonts w:ascii="Trebuchet MS" w:hAnsi="Trebuchet MS"/>
                <w:sz w:val="20"/>
                <w:szCs w:val="20"/>
                <w:u w:color="808080"/>
              </w:rPr>
            </w:pPr>
          </w:p>
          <w:p w:rsidR="003F41EF" w:rsidRPr="00732426" w:rsidRDefault="00B115AD">
            <w:pPr>
              <w:pStyle w:val="Body"/>
              <w:spacing w:before="40" w:after="40" w:line="240" w:lineRule="auto"/>
              <w:rPr>
                <w:rFonts w:ascii="Trebuchet MS" w:hAnsi="Trebuchet MS"/>
                <w:sz w:val="20"/>
                <w:szCs w:val="20"/>
                <w:u w:color="808080"/>
              </w:rPr>
            </w:pPr>
            <w:r w:rsidRPr="00732426">
              <w:rPr>
                <w:rFonts w:ascii="Trebuchet MS" w:hAnsi="Trebuchet MS"/>
                <w:sz w:val="20"/>
                <w:szCs w:val="20"/>
                <w:u w:color="808080"/>
              </w:rPr>
              <w:t xml:space="preserve">Rather than establishing this institutional setup as an “add on” the project the intention is to integrate its establishment, capacity building and </w:t>
            </w:r>
            <w:proofErr w:type="spellStart"/>
            <w:r w:rsidRPr="00732426">
              <w:rPr>
                <w:rFonts w:ascii="Trebuchet MS" w:hAnsi="Trebuchet MS"/>
                <w:sz w:val="20"/>
                <w:szCs w:val="20"/>
                <w:u w:color="808080"/>
              </w:rPr>
              <w:t>operalisation</w:t>
            </w:r>
            <w:proofErr w:type="spellEnd"/>
            <w:r w:rsidRPr="00732426">
              <w:rPr>
                <w:rFonts w:ascii="Trebuchet MS" w:hAnsi="Trebuchet MS"/>
                <w:sz w:val="20"/>
                <w:szCs w:val="20"/>
                <w:u w:color="808080"/>
              </w:rPr>
              <w:t xml:space="preserve"> in parallel to the projects implementation with the net result that at the end of this proje</w:t>
            </w:r>
            <w:r w:rsidRPr="00732426">
              <w:rPr>
                <w:rFonts w:ascii="Trebuchet MS" w:hAnsi="Trebuchet MS"/>
                <w:sz w:val="20"/>
                <w:szCs w:val="20"/>
                <w:u w:color="808080"/>
              </w:rPr>
              <w:t xml:space="preserve">ct this water setup will have been created and capacitated to provide sustainable, </w:t>
            </w:r>
            <w:proofErr w:type="spellStart"/>
            <w:r w:rsidRPr="00732426">
              <w:rPr>
                <w:rFonts w:ascii="Trebuchet MS" w:hAnsi="Trebuchet MS"/>
                <w:sz w:val="20"/>
                <w:szCs w:val="20"/>
                <w:u w:color="808080"/>
              </w:rPr>
              <w:t>longterm</w:t>
            </w:r>
            <w:proofErr w:type="spellEnd"/>
            <w:r w:rsidRPr="00732426">
              <w:rPr>
                <w:rFonts w:ascii="Trebuchet MS" w:hAnsi="Trebuchet MS"/>
                <w:sz w:val="20"/>
                <w:szCs w:val="20"/>
                <w:u w:color="808080"/>
              </w:rPr>
              <w:t xml:space="preserve"> overall management arrangements for the water sector in the Pa </w:t>
            </w:r>
            <w:proofErr w:type="spellStart"/>
            <w:r w:rsidRPr="00732426">
              <w:rPr>
                <w:rFonts w:ascii="Trebuchet MS" w:hAnsi="Trebuchet MS"/>
                <w:sz w:val="20"/>
                <w:szCs w:val="20"/>
                <w:u w:color="808080"/>
              </w:rPr>
              <w:t>Enua</w:t>
            </w:r>
            <w:proofErr w:type="spellEnd"/>
            <w:r w:rsidRPr="00732426">
              <w:rPr>
                <w:rFonts w:ascii="Trebuchet MS" w:hAnsi="Trebuchet MS"/>
                <w:sz w:val="20"/>
                <w:szCs w:val="20"/>
                <w:u w:color="808080"/>
              </w:rPr>
              <w:t xml:space="preserve">. Monitoring </w:t>
            </w:r>
            <w:proofErr w:type="spellStart"/>
            <w:r w:rsidRPr="00732426">
              <w:rPr>
                <w:rFonts w:ascii="Trebuchet MS" w:hAnsi="Trebuchet MS"/>
                <w:sz w:val="20"/>
                <w:szCs w:val="20"/>
                <w:u w:color="808080"/>
              </w:rPr>
              <w:t>lterm</w:t>
            </w:r>
            <w:proofErr w:type="spellEnd"/>
          </w:p>
          <w:p w:rsidR="003F41EF" w:rsidRPr="00732426" w:rsidRDefault="003F41EF">
            <w:pPr>
              <w:pStyle w:val="Body"/>
              <w:spacing w:before="40" w:after="40" w:line="240" w:lineRule="auto"/>
              <w:rPr>
                <w:rFonts w:ascii="Trebuchet MS" w:hAnsi="Trebuchet MS"/>
                <w:sz w:val="20"/>
                <w:szCs w:val="20"/>
                <w:u w:color="808080"/>
              </w:rPr>
            </w:pPr>
          </w:p>
          <w:p w:rsidR="003F41EF" w:rsidRPr="00732426" w:rsidRDefault="00B115AD">
            <w:pPr>
              <w:pStyle w:val="Body"/>
              <w:spacing w:before="40" w:after="40" w:line="240" w:lineRule="auto"/>
              <w:rPr>
                <w:rFonts w:ascii="Trebuchet MS" w:hAnsi="Trebuchet MS"/>
                <w:sz w:val="20"/>
                <w:szCs w:val="20"/>
                <w:u w:color="808080"/>
              </w:rPr>
            </w:pPr>
            <w:r w:rsidRPr="00732426">
              <w:rPr>
                <w:rFonts w:ascii="Trebuchet MS" w:hAnsi="Trebuchet MS"/>
                <w:sz w:val="20"/>
                <w:szCs w:val="20"/>
                <w:u w:color="808080"/>
              </w:rPr>
              <w:t>Due to the extreme isolation of the various islands these arrangements must i</w:t>
            </w:r>
            <w:r w:rsidRPr="00732426">
              <w:rPr>
                <w:rFonts w:ascii="Trebuchet MS" w:hAnsi="Trebuchet MS"/>
                <w:sz w:val="20"/>
                <w:szCs w:val="20"/>
                <w:u w:color="808080"/>
              </w:rPr>
              <w:t xml:space="preserve">ntegrate public, private and community interests, infrastructure and capabilities to </w:t>
            </w:r>
            <w:proofErr w:type="spellStart"/>
            <w:r w:rsidRPr="00732426">
              <w:rPr>
                <w:rFonts w:ascii="Trebuchet MS" w:hAnsi="Trebuchet MS"/>
                <w:sz w:val="20"/>
                <w:szCs w:val="20"/>
                <w:u w:color="808080"/>
              </w:rPr>
              <w:t>optimise</w:t>
            </w:r>
            <w:proofErr w:type="spellEnd"/>
            <w:r w:rsidRPr="00732426">
              <w:rPr>
                <w:rFonts w:ascii="Trebuchet MS" w:hAnsi="Trebuchet MS"/>
                <w:sz w:val="20"/>
                <w:szCs w:val="20"/>
                <w:u w:color="808080"/>
              </w:rPr>
              <w:t xml:space="preserve"> and build on available resources and not be a simple engineering implementation arrangement.</w:t>
            </w:r>
          </w:p>
          <w:p w:rsidR="003F41EF" w:rsidRPr="00732426" w:rsidRDefault="003F41EF">
            <w:pPr>
              <w:pStyle w:val="Body"/>
              <w:spacing w:before="40" w:after="40" w:line="240" w:lineRule="auto"/>
              <w:rPr>
                <w:rFonts w:ascii="Trebuchet MS" w:hAnsi="Trebuchet MS"/>
                <w:sz w:val="20"/>
                <w:szCs w:val="20"/>
                <w:u w:color="808080"/>
              </w:rPr>
            </w:pPr>
          </w:p>
          <w:p w:rsidR="003F41EF" w:rsidRPr="00732426" w:rsidRDefault="00B115AD">
            <w:pPr>
              <w:pStyle w:val="Body"/>
              <w:spacing w:after="0" w:line="240" w:lineRule="auto"/>
              <w:rPr>
                <w:rFonts w:ascii="Trebuchet MS" w:hAnsi="Trebuchet MS"/>
                <w:b/>
                <w:bCs/>
                <w:sz w:val="20"/>
                <w:szCs w:val="20"/>
                <w:u w:color="808080"/>
              </w:rPr>
            </w:pPr>
            <w:r w:rsidRPr="00732426">
              <w:rPr>
                <w:rFonts w:ascii="Trebuchet MS" w:hAnsi="Trebuchet MS"/>
                <w:b/>
                <w:bCs/>
                <w:sz w:val="20"/>
                <w:szCs w:val="20"/>
                <w:u w:color="808080"/>
              </w:rPr>
              <w:t>Grant instrument rationale</w:t>
            </w:r>
          </w:p>
          <w:p w:rsidR="003F41EF" w:rsidRPr="00732426" w:rsidRDefault="003F41EF">
            <w:pPr>
              <w:pStyle w:val="Body"/>
              <w:spacing w:after="0" w:line="240" w:lineRule="auto"/>
              <w:rPr>
                <w:rFonts w:ascii="Trebuchet MS" w:hAnsi="Trebuchet MS"/>
                <w:i/>
                <w:iCs/>
                <w:color w:val="808080"/>
                <w:sz w:val="20"/>
                <w:szCs w:val="20"/>
                <w:u w:color="808080"/>
              </w:rPr>
            </w:pPr>
          </w:p>
          <w:p w:rsidR="003F41EF" w:rsidRPr="00732426" w:rsidRDefault="00B115AD">
            <w:pPr>
              <w:pStyle w:val="Body"/>
              <w:spacing w:after="0" w:line="240" w:lineRule="auto"/>
              <w:rPr>
                <w:rFonts w:ascii="Trebuchet MS" w:hAnsi="Trebuchet MS"/>
              </w:rPr>
            </w:pPr>
            <w:r w:rsidRPr="00732426">
              <w:rPr>
                <w:rFonts w:ascii="Trebuchet MS" w:hAnsi="Trebuchet MS"/>
                <w:sz w:val="20"/>
                <w:szCs w:val="20"/>
                <w:u w:color="808080"/>
              </w:rPr>
              <w:t xml:space="preserve">This </w:t>
            </w:r>
            <w:proofErr w:type="spellStart"/>
            <w:r w:rsidRPr="00732426">
              <w:rPr>
                <w:rFonts w:ascii="Trebuchet MS" w:hAnsi="Trebuchet MS"/>
                <w:sz w:val="20"/>
                <w:szCs w:val="20"/>
                <w:u w:color="808080"/>
              </w:rPr>
              <w:t>programme</w:t>
            </w:r>
            <w:proofErr w:type="spellEnd"/>
            <w:r w:rsidRPr="00732426">
              <w:rPr>
                <w:rFonts w:ascii="Trebuchet MS" w:hAnsi="Trebuchet MS"/>
                <w:sz w:val="20"/>
                <w:szCs w:val="20"/>
                <w:u w:color="808080"/>
              </w:rPr>
              <w:t xml:space="preserve"> can only be supported by grants due to the extremely limited extent of economic activity on the Pa </w:t>
            </w:r>
            <w:proofErr w:type="spellStart"/>
            <w:r w:rsidRPr="00732426">
              <w:rPr>
                <w:rFonts w:ascii="Trebuchet MS" w:hAnsi="Trebuchet MS"/>
                <w:sz w:val="20"/>
                <w:szCs w:val="20"/>
                <w:u w:color="808080"/>
              </w:rPr>
              <w:t>Enua</w:t>
            </w:r>
            <w:proofErr w:type="spellEnd"/>
            <w:r w:rsidRPr="00732426">
              <w:rPr>
                <w:rFonts w:ascii="Trebuchet MS" w:hAnsi="Trebuchet MS"/>
                <w:sz w:val="20"/>
                <w:szCs w:val="20"/>
                <w:u w:color="808080"/>
              </w:rPr>
              <w:t xml:space="preserve"> which prevents any chance of financial cost recovery initiatives. Government and community contributions will however be in the form of a</w:t>
            </w:r>
            <w:r w:rsidRPr="00732426">
              <w:rPr>
                <w:rFonts w:ascii="Trebuchet MS" w:hAnsi="Trebuchet MS"/>
                <w:sz w:val="20"/>
                <w:szCs w:val="20"/>
                <w:u w:color="808080"/>
              </w:rPr>
              <w:t xml:space="preserve">ctive participation in project implementation and on-going management. The Cook Islands have committed to climate change adaption on condition of international funding of the interventions. </w:t>
            </w:r>
          </w:p>
        </w:tc>
      </w:tr>
      <w:tr w:rsidR="003F41EF" w:rsidRPr="00732426">
        <w:trPr>
          <w:trHeight w:val="250"/>
        </w:trPr>
        <w:tc>
          <w:tcPr>
            <w:tcW w:w="2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1EF" w:rsidRPr="00732426" w:rsidRDefault="003F41EF">
            <w:pPr>
              <w:rPr>
                <w:rFonts w:ascii="Trebuchet MS" w:hAnsi="Trebuchet MS"/>
              </w:rPr>
            </w:pPr>
          </w:p>
        </w:tc>
        <w:tc>
          <w:tcPr>
            <w:tcW w:w="6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41EF" w:rsidRPr="00732426" w:rsidRDefault="003F41EF">
            <w:pPr>
              <w:rPr>
                <w:rFonts w:ascii="Trebuchet MS" w:hAnsi="Trebuchet MS"/>
              </w:rPr>
            </w:pPr>
          </w:p>
        </w:tc>
      </w:tr>
    </w:tbl>
    <w:p w:rsidR="003F41EF" w:rsidRPr="00732426" w:rsidRDefault="003F41EF">
      <w:pPr>
        <w:pStyle w:val="Body"/>
        <w:widowControl w:val="0"/>
        <w:spacing w:line="240" w:lineRule="auto"/>
        <w:rPr>
          <w:rFonts w:ascii="Trebuchet MS" w:hAnsi="Trebuchet MS"/>
          <w:b/>
          <w:bCs/>
        </w:rPr>
      </w:pPr>
    </w:p>
    <w:p w:rsidR="003F41EF" w:rsidRPr="00732426" w:rsidRDefault="003F41EF">
      <w:pPr>
        <w:pStyle w:val="Body"/>
        <w:rPr>
          <w:rFonts w:ascii="Trebuchet MS" w:hAnsi="Trebuchet MS"/>
        </w:rPr>
      </w:pPr>
    </w:p>
    <w:p w:rsidR="003F41EF" w:rsidRPr="00732426" w:rsidRDefault="00B115AD">
      <w:pPr>
        <w:pStyle w:val="Body"/>
        <w:rPr>
          <w:rFonts w:ascii="Trebuchet MS" w:hAnsi="Trebuchet MS"/>
          <w:b/>
          <w:bCs/>
        </w:rPr>
      </w:pPr>
      <w:r w:rsidRPr="00732426">
        <w:rPr>
          <w:rFonts w:ascii="Trebuchet MS" w:hAnsi="Trebuchet MS"/>
          <w:b/>
          <w:bCs/>
        </w:rPr>
        <w:t>Assessed By and Date:</w:t>
      </w:r>
    </w:p>
    <w:p w:rsidR="003F41EF" w:rsidRPr="00732426" w:rsidRDefault="003F41EF">
      <w:pPr>
        <w:pStyle w:val="Body"/>
        <w:rPr>
          <w:rFonts w:ascii="Trebuchet MS" w:hAnsi="Trebuchet MS"/>
        </w:rPr>
      </w:pPr>
    </w:p>
    <w:p w:rsidR="003F41EF" w:rsidRPr="00732426" w:rsidRDefault="003F41EF">
      <w:pPr>
        <w:pStyle w:val="Body"/>
        <w:rPr>
          <w:rFonts w:ascii="Trebuchet MS" w:hAnsi="Trebuchet MS"/>
        </w:rPr>
      </w:pPr>
    </w:p>
    <w:p w:rsidR="003F41EF" w:rsidRPr="00732426" w:rsidRDefault="00B115AD">
      <w:pPr>
        <w:pStyle w:val="Body"/>
        <w:rPr>
          <w:rFonts w:ascii="Trebuchet MS" w:hAnsi="Trebuchet MS"/>
          <w:b/>
          <w:bCs/>
        </w:rPr>
      </w:pPr>
      <w:r w:rsidRPr="00732426">
        <w:rPr>
          <w:rFonts w:ascii="Trebuchet MS" w:hAnsi="Trebuchet MS"/>
          <w:b/>
          <w:bCs/>
        </w:rPr>
        <w:t>Recommendation:</w:t>
      </w:r>
    </w:p>
    <w:p w:rsidR="003F41EF" w:rsidRPr="00732426" w:rsidRDefault="003F41EF">
      <w:pPr>
        <w:pStyle w:val="Body"/>
        <w:spacing w:before="40" w:after="40" w:line="240" w:lineRule="auto"/>
        <w:rPr>
          <w:rFonts w:ascii="Trebuchet MS" w:hAnsi="Trebuchet MS"/>
          <w:sz w:val="20"/>
          <w:szCs w:val="20"/>
          <w:u w:color="808080"/>
        </w:rPr>
      </w:pPr>
    </w:p>
    <w:p w:rsidR="003F41EF" w:rsidRPr="00732426" w:rsidRDefault="003F41EF">
      <w:pPr>
        <w:pStyle w:val="Body"/>
        <w:spacing w:before="40" w:after="40" w:line="240" w:lineRule="auto"/>
        <w:rPr>
          <w:rFonts w:ascii="Trebuchet MS" w:hAnsi="Trebuchet MS"/>
          <w:sz w:val="20"/>
          <w:szCs w:val="20"/>
          <w:u w:color="808080"/>
        </w:rPr>
      </w:pPr>
    </w:p>
    <w:p w:rsidR="003F41EF" w:rsidRPr="00732426" w:rsidRDefault="00B115AD">
      <w:pPr>
        <w:pStyle w:val="Body"/>
        <w:spacing w:before="40" w:after="40" w:line="240" w:lineRule="auto"/>
        <w:rPr>
          <w:rFonts w:ascii="Trebuchet MS" w:hAnsi="Trebuchet MS"/>
          <w:sz w:val="20"/>
          <w:szCs w:val="20"/>
          <w:u w:color="808080"/>
        </w:rPr>
      </w:pPr>
      <w:r w:rsidRPr="00732426">
        <w:rPr>
          <w:rFonts w:ascii="Trebuchet MS" w:hAnsi="Trebuchet MS"/>
          <w:sz w:val="20"/>
          <w:szCs w:val="20"/>
          <w:u w:color="808080"/>
        </w:rPr>
        <w:t xml:space="preserve">Cost estimate: </w:t>
      </w:r>
      <w:r w:rsidRPr="00732426">
        <w:rPr>
          <w:rFonts w:ascii="Trebuchet MS" w:hAnsi="Trebuchet MS"/>
          <w:sz w:val="20"/>
          <w:szCs w:val="20"/>
          <w:u w:color="808080"/>
        </w:rPr>
        <w:t xml:space="preserve">5-year </w:t>
      </w:r>
      <w:proofErr w:type="spellStart"/>
      <w:r w:rsidRPr="00732426">
        <w:rPr>
          <w:rFonts w:ascii="Trebuchet MS" w:hAnsi="Trebuchet MS"/>
          <w:sz w:val="20"/>
          <w:szCs w:val="20"/>
          <w:u w:color="808080"/>
        </w:rPr>
        <w:t>programme</w:t>
      </w:r>
      <w:proofErr w:type="spellEnd"/>
      <w:r w:rsidRPr="00732426">
        <w:rPr>
          <w:rFonts w:ascii="Trebuchet MS" w:hAnsi="Trebuchet MS"/>
          <w:sz w:val="20"/>
          <w:szCs w:val="20"/>
          <w:u w:color="808080"/>
        </w:rPr>
        <w:t xml:space="preserve"> (assuming a 5-year </w:t>
      </w:r>
      <w:proofErr w:type="spellStart"/>
      <w:r w:rsidRPr="00732426">
        <w:rPr>
          <w:rFonts w:ascii="Trebuchet MS" w:hAnsi="Trebuchet MS"/>
          <w:sz w:val="20"/>
          <w:szCs w:val="20"/>
          <w:u w:color="808080"/>
        </w:rPr>
        <w:t>programme</w:t>
      </w:r>
      <w:proofErr w:type="spellEnd"/>
      <w:r w:rsidRPr="00732426">
        <w:rPr>
          <w:rFonts w:ascii="Trebuchet MS" w:hAnsi="Trebuchet MS"/>
          <w:sz w:val="20"/>
          <w:szCs w:val="20"/>
          <w:u w:color="808080"/>
        </w:rPr>
        <w:t>) (BC)</w:t>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lang w:val="de-DE"/>
        </w:rPr>
        <w:t xml:space="preserve">Total NZD </w:t>
      </w:r>
    </w:p>
    <w:p w:rsidR="003F41EF" w:rsidRPr="00732426" w:rsidRDefault="003F41EF">
      <w:pPr>
        <w:pStyle w:val="Body"/>
        <w:spacing w:before="40" w:after="40" w:line="240" w:lineRule="auto"/>
        <w:rPr>
          <w:rFonts w:ascii="Trebuchet MS" w:hAnsi="Trebuchet MS"/>
          <w:sz w:val="20"/>
          <w:szCs w:val="20"/>
          <w:u w:color="808080"/>
        </w:rPr>
      </w:pPr>
    </w:p>
    <w:p w:rsidR="003F41EF" w:rsidRPr="00732426" w:rsidRDefault="00B115AD">
      <w:pPr>
        <w:pStyle w:val="Body"/>
        <w:spacing w:before="40" w:after="40" w:line="240" w:lineRule="auto"/>
        <w:rPr>
          <w:rFonts w:ascii="Trebuchet MS" w:hAnsi="Trebuchet MS"/>
          <w:sz w:val="20"/>
          <w:szCs w:val="20"/>
          <w:u w:color="808080"/>
        </w:rPr>
      </w:pPr>
      <w:r w:rsidRPr="00732426">
        <w:rPr>
          <w:rFonts w:ascii="Trebuchet MS" w:hAnsi="Trebuchet MS"/>
          <w:b/>
          <w:bCs/>
          <w:sz w:val="20"/>
          <w:szCs w:val="20"/>
          <w:u w:color="808080"/>
        </w:rPr>
        <w:t xml:space="preserve">1. Preparation of full water sector </w:t>
      </w:r>
      <w:proofErr w:type="spellStart"/>
      <w:r w:rsidRPr="00732426">
        <w:rPr>
          <w:rFonts w:ascii="Trebuchet MS" w:hAnsi="Trebuchet MS"/>
          <w:b/>
          <w:bCs/>
          <w:sz w:val="20"/>
          <w:szCs w:val="20"/>
          <w:u w:color="808080"/>
        </w:rPr>
        <w:t>programme</w:t>
      </w:r>
      <w:proofErr w:type="spellEnd"/>
      <w:r w:rsidRPr="00732426">
        <w:rPr>
          <w:rFonts w:ascii="Trebuchet MS" w:hAnsi="Trebuchet MS"/>
          <w:b/>
          <w:bCs/>
          <w:sz w:val="20"/>
          <w:szCs w:val="20"/>
          <w:u w:color="808080"/>
        </w:rPr>
        <w:t xml:space="preserve"> proposal</w:t>
      </w:r>
      <w:r w:rsidRPr="00732426">
        <w:rPr>
          <w:rFonts w:ascii="Trebuchet MS" w:hAnsi="Trebuchet MS"/>
          <w:sz w:val="20"/>
          <w:szCs w:val="20"/>
          <w:u w:color="808080"/>
        </w:rPr>
        <w:t xml:space="preserve"> (BC)</w:t>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t>$   100 000</w:t>
      </w:r>
    </w:p>
    <w:p w:rsidR="003F41EF" w:rsidRPr="00732426" w:rsidRDefault="003F41EF">
      <w:pPr>
        <w:pStyle w:val="Body"/>
        <w:spacing w:before="40" w:after="40" w:line="240" w:lineRule="auto"/>
        <w:rPr>
          <w:rFonts w:ascii="Trebuchet MS" w:hAnsi="Trebuchet MS"/>
          <w:sz w:val="20"/>
          <w:szCs w:val="20"/>
          <w:u w:color="808080"/>
        </w:rPr>
      </w:pPr>
    </w:p>
    <w:p w:rsidR="003F41EF" w:rsidRPr="00732426" w:rsidRDefault="00B115AD">
      <w:pPr>
        <w:pStyle w:val="Body"/>
        <w:spacing w:before="40" w:after="40" w:line="240" w:lineRule="auto"/>
        <w:rPr>
          <w:rFonts w:ascii="Trebuchet MS" w:hAnsi="Trebuchet MS"/>
          <w:b/>
          <w:bCs/>
          <w:sz w:val="20"/>
          <w:szCs w:val="20"/>
          <w:u w:color="808080"/>
        </w:rPr>
      </w:pPr>
      <w:r w:rsidRPr="00732426">
        <w:rPr>
          <w:rFonts w:ascii="Trebuchet MS" w:hAnsi="Trebuchet MS"/>
          <w:b/>
          <w:bCs/>
          <w:sz w:val="20"/>
          <w:szCs w:val="20"/>
          <w:u w:color="808080"/>
        </w:rPr>
        <w:t xml:space="preserve">2. </w:t>
      </w:r>
      <w:proofErr w:type="spellStart"/>
      <w:r w:rsidRPr="00732426">
        <w:rPr>
          <w:rFonts w:ascii="Trebuchet MS" w:hAnsi="Trebuchet MS"/>
          <w:b/>
          <w:bCs/>
          <w:sz w:val="20"/>
          <w:szCs w:val="20"/>
          <w:u w:color="808080"/>
        </w:rPr>
        <w:t>Programme</w:t>
      </w:r>
      <w:proofErr w:type="spellEnd"/>
      <w:r w:rsidRPr="00732426">
        <w:rPr>
          <w:rFonts w:ascii="Trebuchet MS" w:hAnsi="Trebuchet MS"/>
          <w:b/>
          <w:bCs/>
          <w:sz w:val="20"/>
          <w:szCs w:val="20"/>
          <w:u w:color="808080"/>
        </w:rPr>
        <w:t xml:space="preserve"> Implementation</w:t>
      </w:r>
    </w:p>
    <w:p w:rsidR="003F41EF" w:rsidRDefault="003F41EF">
      <w:pPr>
        <w:pStyle w:val="Body"/>
        <w:spacing w:before="40" w:after="40" w:line="240" w:lineRule="auto"/>
        <w:rPr>
          <w:rFonts w:ascii="Trebuchet MS" w:hAnsi="Trebuchet MS"/>
          <w:sz w:val="20"/>
          <w:szCs w:val="20"/>
          <w:u w:color="808080"/>
        </w:rPr>
      </w:pPr>
    </w:p>
    <w:p w:rsidR="00732426" w:rsidRPr="00732426" w:rsidRDefault="00732426">
      <w:pPr>
        <w:pStyle w:val="Body"/>
        <w:spacing w:before="40" w:after="40" w:line="240" w:lineRule="auto"/>
        <w:rPr>
          <w:rFonts w:ascii="Trebuchet MS" w:hAnsi="Trebuchet MS"/>
          <w:b/>
          <w:sz w:val="20"/>
          <w:szCs w:val="20"/>
          <w:u w:color="808080"/>
        </w:rPr>
      </w:pPr>
      <w:r>
        <w:rPr>
          <w:rFonts w:ascii="Trebuchet MS" w:hAnsi="Trebuchet MS"/>
          <w:b/>
          <w:sz w:val="20"/>
          <w:szCs w:val="20"/>
          <w:u w:color="808080"/>
        </w:rPr>
        <w:t>Management and planning</w:t>
      </w:r>
    </w:p>
    <w:p w:rsidR="00732426" w:rsidRPr="00732426" w:rsidRDefault="00732426">
      <w:pPr>
        <w:pStyle w:val="Body"/>
        <w:spacing w:before="40" w:after="40" w:line="240" w:lineRule="auto"/>
        <w:rPr>
          <w:rFonts w:ascii="Trebuchet MS" w:hAnsi="Trebuchet MS"/>
          <w:sz w:val="20"/>
          <w:szCs w:val="20"/>
          <w:u w:color="808080"/>
        </w:rPr>
      </w:pPr>
    </w:p>
    <w:p w:rsidR="003F41EF" w:rsidRPr="00732426" w:rsidRDefault="00B115AD">
      <w:pPr>
        <w:pStyle w:val="Body"/>
        <w:spacing w:before="40" w:after="40" w:line="240" w:lineRule="auto"/>
        <w:rPr>
          <w:rFonts w:ascii="Trebuchet MS" w:hAnsi="Trebuchet MS"/>
          <w:sz w:val="20"/>
          <w:szCs w:val="20"/>
          <w:u w:color="808080"/>
        </w:rPr>
      </w:pPr>
      <w:proofErr w:type="spellStart"/>
      <w:r w:rsidRPr="00732426">
        <w:rPr>
          <w:rFonts w:ascii="Trebuchet MS" w:hAnsi="Trebuchet MS"/>
          <w:sz w:val="20"/>
          <w:szCs w:val="20"/>
          <w:u w:color="808080"/>
        </w:rPr>
        <w:t>Programme</w:t>
      </w:r>
      <w:proofErr w:type="spellEnd"/>
      <w:r w:rsidRPr="00732426">
        <w:rPr>
          <w:rFonts w:ascii="Trebuchet MS" w:hAnsi="Trebuchet MS"/>
          <w:sz w:val="20"/>
          <w:szCs w:val="20"/>
          <w:u w:color="808080"/>
        </w:rPr>
        <w:t xml:space="preserve"> management ICI: NZD 210 000 p.a. x 5 (BC)</w:t>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t>$ 1 050 000</w:t>
      </w:r>
    </w:p>
    <w:p w:rsidR="003F41EF" w:rsidRPr="00732426" w:rsidRDefault="00B115AD">
      <w:pPr>
        <w:pStyle w:val="Body"/>
        <w:spacing w:before="40" w:after="40" w:line="240" w:lineRule="auto"/>
        <w:rPr>
          <w:rFonts w:ascii="Trebuchet MS" w:hAnsi="Trebuchet MS"/>
          <w:sz w:val="20"/>
          <w:szCs w:val="20"/>
          <w:u w:color="808080"/>
        </w:rPr>
      </w:pPr>
      <w:r w:rsidRPr="00732426">
        <w:rPr>
          <w:rFonts w:ascii="Trebuchet MS" w:hAnsi="Trebuchet MS"/>
          <w:sz w:val="20"/>
          <w:szCs w:val="20"/>
          <w:u w:color="808080"/>
        </w:rPr>
        <w:t>Masterplans 10x Isla</w:t>
      </w:r>
      <w:r w:rsidRPr="00732426">
        <w:rPr>
          <w:rFonts w:ascii="Trebuchet MS" w:hAnsi="Trebuchet MS"/>
          <w:sz w:val="20"/>
          <w:szCs w:val="20"/>
          <w:u w:color="808080"/>
        </w:rPr>
        <w:t>nd Governments NZD 100 000x10 (BC)</w:t>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t>$ 1 000 000</w:t>
      </w:r>
    </w:p>
    <w:p w:rsidR="003F41EF" w:rsidRPr="00732426" w:rsidRDefault="00B115AD">
      <w:pPr>
        <w:pStyle w:val="Body"/>
        <w:spacing w:before="40" w:after="40" w:line="240" w:lineRule="auto"/>
        <w:rPr>
          <w:rFonts w:ascii="Trebuchet MS" w:hAnsi="Trebuchet MS"/>
          <w:sz w:val="20"/>
          <w:szCs w:val="20"/>
          <w:u w:color="808080"/>
        </w:rPr>
      </w:pPr>
      <w:r w:rsidRPr="00732426">
        <w:rPr>
          <w:rFonts w:ascii="Trebuchet MS" w:hAnsi="Trebuchet MS"/>
          <w:sz w:val="20"/>
          <w:szCs w:val="20"/>
          <w:u w:color="808080"/>
        </w:rPr>
        <w:t xml:space="preserve">Water security </w:t>
      </w:r>
      <w:proofErr w:type="spellStart"/>
      <w:r w:rsidRPr="00732426">
        <w:rPr>
          <w:rFonts w:ascii="Trebuchet MS" w:hAnsi="Trebuchet MS"/>
          <w:sz w:val="20"/>
          <w:szCs w:val="20"/>
          <w:u w:color="808080"/>
        </w:rPr>
        <w:t>programme</w:t>
      </w:r>
      <w:proofErr w:type="spellEnd"/>
      <w:r w:rsidRPr="00732426">
        <w:rPr>
          <w:rFonts w:ascii="Trebuchet MS" w:hAnsi="Trebuchet MS"/>
          <w:sz w:val="20"/>
          <w:szCs w:val="20"/>
          <w:u w:color="808080"/>
        </w:rPr>
        <w:t>: $500 000 p.a. x 5 (BC SRIC-CC)</w:t>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t>$ 2 500 000</w:t>
      </w:r>
    </w:p>
    <w:p w:rsidR="003F41EF" w:rsidRPr="00732426" w:rsidRDefault="00B115AD">
      <w:pPr>
        <w:pStyle w:val="Body"/>
        <w:spacing w:before="40" w:after="40" w:line="240" w:lineRule="auto"/>
        <w:rPr>
          <w:rFonts w:ascii="Trebuchet MS" w:hAnsi="Trebuchet MS"/>
          <w:sz w:val="20"/>
          <w:szCs w:val="20"/>
          <w:u w:color="808080"/>
        </w:rPr>
      </w:pPr>
      <w:r w:rsidRPr="00732426">
        <w:rPr>
          <w:rFonts w:ascii="Trebuchet MS" w:hAnsi="Trebuchet MS"/>
          <w:sz w:val="20"/>
          <w:szCs w:val="20"/>
          <w:u w:color="808080"/>
        </w:rPr>
        <w:t>Metering and demand management (Southern Group) $50 000x5</w:t>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t>$ 250 000</w:t>
      </w:r>
    </w:p>
    <w:p w:rsidR="003F41EF" w:rsidRPr="00732426" w:rsidRDefault="00B115AD">
      <w:pPr>
        <w:pStyle w:val="Body"/>
        <w:spacing w:before="40" w:after="40" w:line="240" w:lineRule="auto"/>
        <w:rPr>
          <w:rFonts w:ascii="Trebuchet MS" w:hAnsi="Trebuchet MS"/>
          <w:sz w:val="20"/>
          <w:szCs w:val="20"/>
          <w:u w:color="808080"/>
        </w:rPr>
      </w:pPr>
      <w:r w:rsidRPr="00732426">
        <w:rPr>
          <w:rFonts w:ascii="Trebuchet MS" w:hAnsi="Trebuchet MS"/>
          <w:sz w:val="20"/>
          <w:szCs w:val="20"/>
          <w:u w:color="808080"/>
        </w:rPr>
        <w:t xml:space="preserve">- </w:t>
      </w:r>
      <w:proofErr w:type="gramStart"/>
      <w:r w:rsidRPr="00732426">
        <w:rPr>
          <w:rFonts w:ascii="Trebuchet MS" w:hAnsi="Trebuchet MS"/>
          <w:sz w:val="20"/>
          <w:szCs w:val="20"/>
          <w:u w:color="808080"/>
        </w:rPr>
        <w:t>all</w:t>
      </w:r>
      <w:proofErr w:type="gramEnd"/>
      <w:r w:rsidRPr="00732426">
        <w:rPr>
          <w:rFonts w:ascii="Trebuchet MS" w:hAnsi="Trebuchet MS"/>
          <w:sz w:val="20"/>
          <w:szCs w:val="20"/>
          <w:u w:color="808080"/>
        </w:rPr>
        <w:t xml:space="preserve"> linked to physical reticulation improvements</w:t>
      </w:r>
    </w:p>
    <w:p w:rsidR="003F41EF" w:rsidRPr="00732426" w:rsidRDefault="003F41EF">
      <w:pPr>
        <w:pStyle w:val="Body"/>
        <w:spacing w:before="40" w:after="40" w:line="240" w:lineRule="auto"/>
        <w:rPr>
          <w:rFonts w:ascii="Trebuchet MS" w:hAnsi="Trebuchet MS"/>
          <w:sz w:val="20"/>
          <w:szCs w:val="20"/>
          <w:u w:color="808080"/>
        </w:rPr>
      </w:pPr>
    </w:p>
    <w:p w:rsidR="003F41EF" w:rsidRDefault="00B115AD">
      <w:pPr>
        <w:pStyle w:val="Body"/>
        <w:spacing w:before="40" w:after="40" w:line="240" w:lineRule="auto"/>
        <w:rPr>
          <w:rFonts w:ascii="Trebuchet MS" w:hAnsi="Trebuchet MS"/>
          <w:b/>
          <w:bCs/>
          <w:sz w:val="20"/>
          <w:szCs w:val="20"/>
          <w:u w:color="808080"/>
        </w:rPr>
      </w:pPr>
      <w:r w:rsidRPr="00732426">
        <w:rPr>
          <w:rFonts w:ascii="Trebuchet MS" w:hAnsi="Trebuchet MS"/>
          <w:b/>
          <w:bCs/>
          <w:sz w:val="20"/>
          <w:szCs w:val="20"/>
          <w:u w:color="808080"/>
        </w:rPr>
        <w:t xml:space="preserve">Community and </w:t>
      </w:r>
      <w:r w:rsidRPr="00732426">
        <w:rPr>
          <w:rFonts w:ascii="Trebuchet MS" w:hAnsi="Trebuchet MS"/>
          <w:b/>
          <w:bCs/>
          <w:sz w:val="20"/>
          <w:szCs w:val="20"/>
          <w:u w:color="808080"/>
        </w:rPr>
        <w:t>household tanks - refurbish and new:</w:t>
      </w:r>
    </w:p>
    <w:p w:rsidR="00732426" w:rsidRPr="00732426" w:rsidRDefault="00732426">
      <w:pPr>
        <w:pStyle w:val="Body"/>
        <w:spacing w:before="40" w:after="40" w:line="240" w:lineRule="auto"/>
        <w:rPr>
          <w:rFonts w:ascii="Trebuchet MS" w:hAnsi="Trebuchet MS"/>
          <w:b/>
          <w:bCs/>
          <w:sz w:val="20"/>
          <w:szCs w:val="20"/>
          <w:u w:color="808080"/>
        </w:rPr>
      </w:pPr>
    </w:p>
    <w:p w:rsidR="003F41EF" w:rsidRPr="00732426" w:rsidRDefault="00B115AD">
      <w:pPr>
        <w:pStyle w:val="Body"/>
        <w:spacing w:before="40" w:after="40" w:line="240" w:lineRule="auto"/>
        <w:rPr>
          <w:rFonts w:ascii="Trebuchet MS" w:hAnsi="Trebuchet MS"/>
          <w:sz w:val="20"/>
          <w:szCs w:val="20"/>
          <w:u w:color="808080"/>
        </w:rPr>
      </w:pPr>
      <w:proofErr w:type="spellStart"/>
      <w:r w:rsidRPr="00732426">
        <w:rPr>
          <w:rFonts w:ascii="Trebuchet MS" w:hAnsi="Trebuchet MS"/>
          <w:sz w:val="20"/>
          <w:szCs w:val="20"/>
          <w:u w:color="808080"/>
        </w:rPr>
        <w:t>Aitutaki</w:t>
      </w:r>
      <w:proofErr w:type="spellEnd"/>
      <w:r w:rsidRPr="00732426">
        <w:rPr>
          <w:rFonts w:ascii="Trebuchet MS" w:hAnsi="Trebuchet MS"/>
          <w:sz w:val="20"/>
          <w:szCs w:val="20"/>
          <w:u w:color="808080"/>
        </w:rPr>
        <w:t xml:space="preserve"> residential tanks stage 3 32 no.</w:t>
      </w:r>
      <w:r w:rsidRPr="00732426">
        <w:rPr>
          <w:rFonts w:ascii="Trebuchet MS" w:hAnsi="Trebuchet MS"/>
          <w:sz w:val="20"/>
          <w:szCs w:val="20"/>
          <w:u w:color="808080"/>
        </w:rPr>
        <w:tab/>
        <w:t>(BC)</w:t>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t>$   40 000</w:t>
      </w:r>
    </w:p>
    <w:p w:rsidR="003F41EF" w:rsidRPr="00732426" w:rsidRDefault="00B115AD">
      <w:pPr>
        <w:pStyle w:val="Body"/>
        <w:spacing w:before="40" w:after="40" w:line="240" w:lineRule="auto"/>
        <w:rPr>
          <w:rFonts w:ascii="Trebuchet MS" w:hAnsi="Trebuchet MS"/>
          <w:sz w:val="20"/>
          <w:szCs w:val="20"/>
          <w:u w:color="808080"/>
        </w:rPr>
      </w:pPr>
      <w:proofErr w:type="spellStart"/>
      <w:r w:rsidRPr="00732426">
        <w:rPr>
          <w:rFonts w:ascii="Trebuchet MS" w:hAnsi="Trebuchet MS"/>
          <w:sz w:val="20"/>
          <w:szCs w:val="20"/>
          <w:u w:color="808080"/>
        </w:rPr>
        <w:t>Aitutaki</w:t>
      </w:r>
      <w:proofErr w:type="spellEnd"/>
      <w:r w:rsidRPr="00732426">
        <w:rPr>
          <w:rFonts w:ascii="Trebuchet MS" w:hAnsi="Trebuchet MS"/>
          <w:sz w:val="20"/>
          <w:szCs w:val="20"/>
          <w:u w:color="808080"/>
        </w:rPr>
        <w:t xml:space="preserve"> residential tanks 221 (OD)</w:t>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t>$ 400 000</w:t>
      </w:r>
    </w:p>
    <w:p w:rsidR="003F41EF" w:rsidRPr="00732426" w:rsidRDefault="00B115AD">
      <w:pPr>
        <w:pStyle w:val="Body"/>
        <w:spacing w:before="40" w:after="40" w:line="240" w:lineRule="auto"/>
        <w:rPr>
          <w:rFonts w:ascii="Trebuchet MS" w:hAnsi="Trebuchet MS"/>
          <w:sz w:val="20"/>
          <w:szCs w:val="20"/>
          <w:u w:color="808080"/>
        </w:rPr>
      </w:pPr>
      <w:proofErr w:type="spellStart"/>
      <w:r w:rsidRPr="00732426">
        <w:rPr>
          <w:rFonts w:ascii="Trebuchet MS" w:hAnsi="Trebuchet MS"/>
          <w:sz w:val="20"/>
          <w:szCs w:val="20"/>
          <w:u w:color="808080"/>
        </w:rPr>
        <w:t>Atiu</w:t>
      </w:r>
      <w:proofErr w:type="spellEnd"/>
      <w:r w:rsidRPr="00732426">
        <w:rPr>
          <w:rFonts w:ascii="Trebuchet MS" w:hAnsi="Trebuchet MS"/>
          <w:sz w:val="20"/>
          <w:szCs w:val="20"/>
          <w:u w:color="808080"/>
        </w:rPr>
        <w:t xml:space="preserve"> community tanks 20 no (OD)</w:t>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proofErr w:type="gramStart"/>
      <w:r w:rsidRPr="00732426">
        <w:rPr>
          <w:rFonts w:ascii="Trebuchet MS" w:hAnsi="Trebuchet MS"/>
          <w:sz w:val="20"/>
          <w:szCs w:val="20"/>
          <w:u w:color="808080"/>
        </w:rPr>
        <w:t>$  300</w:t>
      </w:r>
      <w:proofErr w:type="gramEnd"/>
      <w:r w:rsidRPr="00732426">
        <w:rPr>
          <w:rFonts w:ascii="Trebuchet MS" w:hAnsi="Trebuchet MS"/>
          <w:sz w:val="20"/>
          <w:szCs w:val="20"/>
          <w:u w:color="808080"/>
        </w:rPr>
        <w:t xml:space="preserve"> 000</w:t>
      </w:r>
    </w:p>
    <w:p w:rsidR="003F41EF" w:rsidRPr="00732426" w:rsidRDefault="00B115AD">
      <w:pPr>
        <w:pStyle w:val="Body"/>
        <w:spacing w:before="40" w:after="40" w:line="240" w:lineRule="auto"/>
        <w:rPr>
          <w:rFonts w:ascii="Trebuchet MS" w:hAnsi="Trebuchet MS"/>
          <w:sz w:val="20"/>
          <w:szCs w:val="20"/>
          <w:u w:color="808080"/>
        </w:rPr>
      </w:pPr>
      <w:proofErr w:type="spellStart"/>
      <w:r w:rsidRPr="00732426">
        <w:rPr>
          <w:rFonts w:ascii="Trebuchet MS" w:hAnsi="Trebuchet MS"/>
          <w:sz w:val="20"/>
          <w:szCs w:val="20"/>
          <w:u w:color="808080"/>
        </w:rPr>
        <w:t>Mangaia</w:t>
      </w:r>
      <w:proofErr w:type="spellEnd"/>
      <w:r w:rsidRPr="00732426">
        <w:rPr>
          <w:rFonts w:ascii="Trebuchet MS" w:hAnsi="Trebuchet MS"/>
          <w:sz w:val="20"/>
          <w:szCs w:val="20"/>
          <w:u w:color="808080"/>
        </w:rPr>
        <w:t xml:space="preserve"> community tanks 10 no</w:t>
      </w:r>
      <w:r w:rsidRPr="00732426">
        <w:rPr>
          <w:rFonts w:ascii="Trebuchet MS" w:hAnsi="Trebuchet MS"/>
          <w:sz w:val="20"/>
          <w:szCs w:val="20"/>
          <w:u w:color="808080"/>
        </w:rPr>
        <w:tab/>
        <w:t xml:space="preserve"> (OD)</w:t>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t>$ 150 000</w:t>
      </w:r>
    </w:p>
    <w:p w:rsidR="003F41EF" w:rsidRPr="00732426" w:rsidRDefault="00B115AD">
      <w:pPr>
        <w:pStyle w:val="Body"/>
        <w:spacing w:before="40" w:after="40" w:line="240" w:lineRule="auto"/>
        <w:rPr>
          <w:rFonts w:ascii="Trebuchet MS" w:hAnsi="Trebuchet MS"/>
          <w:sz w:val="20"/>
          <w:szCs w:val="20"/>
          <w:u w:color="808080"/>
        </w:rPr>
      </w:pPr>
      <w:proofErr w:type="spellStart"/>
      <w:r w:rsidRPr="00732426">
        <w:rPr>
          <w:rFonts w:ascii="Trebuchet MS" w:hAnsi="Trebuchet MS"/>
          <w:sz w:val="20"/>
          <w:szCs w:val="20"/>
          <w:u w:color="808080"/>
        </w:rPr>
        <w:t>Mauke</w:t>
      </w:r>
      <w:proofErr w:type="spellEnd"/>
      <w:r w:rsidRPr="00732426">
        <w:rPr>
          <w:rFonts w:ascii="Trebuchet MS" w:hAnsi="Trebuchet MS"/>
          <w:sz w:val="20"/>
          <w:szCs w:val="20"/>
          <w:u w:color="808080"/>
        </w:rPr>
        <w:t xml:space="preserve"> c</w:t>
      </w:r>
      <w:r w:rsidRPr="00732426">
        <w:rPr>
          <w:rFonts w:ascii="Trebuchet MS" w:hAnsi="Trebuchet MS"/>
          <w:sz w:val="20"/>
          <w:szCs w:val="20"/>
          <w:u w:color="808080"/>
        </w:rPr>
        <w:t>ommunity tanks 10 no (OD)</w:t>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t>$ 150 000</w:t>
      </w:r>
    </w:p>
    <w:p w:rsidR="003F41EF" w:rsidRPr="00732426" w:rsidRDefault="00B115AD">
      <w:pPr>
        <w:pStyle w:val="Body"/>
        <w:spacing w:before="40" w:after="40" w:line="240" w:lineRule="auto"/>
        <w:rPr>
          <w:rFonts w:ascii="Trebuchet MS" w:hAnsi="Trebuchet MS"/>
          <w:sz w:val="20"/>
          <w:szCs w:val="20"/>
          <w:u w:color="808080"/>
        </w:rPr>
      </w:pPr>
      <w:proofErr w:type="spellStart"/>
      <w:r w:rsidRPr="00732426">
        <w:rPr>
          <w:rFonts w:ascii="Trebuchet MS" w:hAnsi="Trebuchet MS"/>
          <w:sz w:val="20"/>
          <w:szCs w:val="20"/>
          <w:u w:color="808080"/>
        </w:rPr>
        <w:t>Mitiaro</w:t>
      </w:r>
      <w:proofErr w:type="spellEnd"/>
      <w:r w:rsidRPr="00732426">
        <w:rPr>
          <w:rFonts w:ascii="Trebuchet MS" w:hAnsi="Trebuchet MS"/>
          <w:sz w:val="20"/>
          <w:szCs w:val="20"/>
          <w:u w:color="808080"/>
        </w:rPr>
        <w:t xml:space="preserve"> community tanks 10 and 4 new</w:t>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t>$ 210 000</w:t>
      </w:r>
    </w:p>
    <w:p w:rsidR="003F41EF" w:rsidRPr="00732426" w:rsidRDefault="00B115AD">
      <w:pPr>
        <w:pStyle w:val="Body"/>
        <w:spacing w:before="40" w:after="40" w:line="240" w:lineRule="auto"/>
        <w:rPr>
          <w:rFonts w:ascii="Trebuchet MS" w:hAnsi="Trebuchet MS"/>
          <w:sz w:val="20"/>
          <w:szCs w:val="20"/>
          <w:u w:color="808080"/>
        </w:rPr>
      </w:pPr>
      <w:r w:rsidRPr="00732426">
        <w:rPr>
          <w:rFonts w:ascii="Trebuchet MS" w:hAnsi="Trebuchet MS"/>
          <w:sz w:val="20"/>
          <w:szCs w:val="20"/>
          <w:u w:color="808080"/>
          <w:lang w:val="de-DE"/>
        </w:rPr>
        <w:t>Palmerston</w:t>
      </w:r>
      <w:r w:rsidRPr="00732426">
        <w:rPr>
          <w:rFonts w:ascii="Trebuchet MS" w:hAnsi="Trebuchet MS"/>
          <w:sz w:val="20"/>
          <w:szCs w:val="20"/>
          <w:u w:color="808080"/>
        </w:rPr>
        <w:t xml:space="preserve"> 4 new (OD)</w:t>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t>$ 150 000</w:t>
      </w:r>
    </w:p>
    <w:p w:rsidR="003F41EF" w:rsidRPr="00732426" w:rsidRDefault="00B115AD">
      <w:pPr>
        <w:pStyle w:val="Body"/>
        <w:spacing w:before="40" w:after="40" w:line="240" w:lineRule="auto"/>
        <w:rPr>
          <w:rFonts w:ascii="Trebuchet MS" w:hAnsi="Trebuchet MS"/>
          <w:sz w:val="20"/>
          <w:szCs w:val="20"/>
          <w:u w:color="808080"/>
        </w:rPr>
      </w:pPr>
      <w:r w:rsidRPr="00732426">
        <w:rPr>
          <w:rFonts w:ascii="Trebuchet MS" w:hAnsi="Trebuchet MS"/>
          <w:sz w:val="20"/>
          <w:szCs w:val="20"/>
          <w:u w:color="808080"/>
        </w:rPr>
        <w:t>Nassau 0 new (OD)</w:t>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t>$ 150 000</w:t>
      </w:r>
    </w:p>
    <w:p w:rsidR="003F41EF" w:rsidRPr="00732426" w:rsidRDefault="00B115AD">
      <w:pPr>
        <w:pStyle w:val="Body"/>
        <w:spacing w:before="40" w:after="40" w:line="240" w:lineRule="auto"/>
        <w:rPr>
          <w:rFonts w:ascii="Trebuchet MS" w:hAnsi="Trebuchet MS"/>
          <w:sz w:val="20"/>
          <w:szCs w:val="20"/>
          <w:u w:color="808080"/>
        </w:rPr>
      </w:pPr>
      <w:proofErr w:type="spellStart"/>
      <w:r w:rsidRPr="00732426">
        <w:rPr>
          <w:rFonts w:ascii="Trebuchet MS" w:hAnsi="Trebuchet MS"/>
          <w:sz w:val="20"/>
          <w:szCs w:val="20"/>
          <w:u w:color="808080"/>
        </w:rPr>
        <w:t>Pukapuka</w:t>
      </w:r>
      <w:proofErr w:type="spellEnd"/>
      <w:r w:rsidRPr="00732426">
        <w:rPr>
          <w:rFonts w:ascii="Trebuchet MS" w:hAnsi="Trebuchet MS"/>
          <w:sz w:val="20"/>
          <w:szCs w:val="20"/>
          <w:u w:color="808080"/>
        </w:rPr>
        <w:t xml:space="preserve"> community tanks 6x (OD)</w:t>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t>$ 90 000</w:t>
      </w:r>
    </w:p>
    <w:p w:rsidR="003F41EF" w:rsidRPr="00732426" w:rsidRDefault="00B115AD">
      <w:pPr>
        <w:pStyle w:val="Body"/>
        <w:spacing w:before="40" w:after="40" w:line="240" w:lineRule="auto"/>
        <w:rPr>
          <w:rFonts w:ascii="Trebuchet MS" w:hAnsi="Trebuchet MS"/>
          <w:sz w:val="20"/>
          <w:szCs w:val="20"/>
          <w:u w:color="808080"/>
        </w:rPr>
      </w:pPr>
      <w:proofErr w:type="spellStart"/>
      <w:r w:rsidRPr="00732426">
        <w:rPr>
          <w:rFonts w:ascii="Trebuchet MS" w:hAnsi="Trebuchet MS"/>
          <w:sz w:val="20"/>
          <w:szCs w:val="20"/>
          <w:u w:color="808080"/>
        </w:rPr>
        <w:t>Pukapuka</w:t>
      </w:r>
      <w:proofErr w:type="spellEnd"/>
      <w:r w:rsidRPr="00732426">
        <w:rPr>
          <w:rFonts w:ascii="Trebuchet MS" w:hAnsi="Trebuchet MS"/>
          <w:sz w:val="20"/>
          <w:szCs w:val="20"/>
          <w:u w:color="808080"/>
        </w:rPr>
        <w:t xml:space="preserve"> new 10 no (OD)</w:t>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t>$ 90 000</w:t>
      </w:r>
    </w:p>
    <w:p w:rsidR="003F41EF" w:rsidRPr="00732426" w:rsidRDefault="00B115AD">
      <w:pPr>
        <w:pStyle w:val="Body"/>
        <w:spacing w:before="40" w:after="40" w:line="240" w:lineRule="auto"/>
        <w:rPr>
          <w:rFonts w:ascii="Trebuchet MS" w:hAnsi="Trebuchet MS"/>
          <w:sz w:val="20"/>
          <w:szCs w:val="20"/>
          <w:u w:color="808080"/>
        </w:rPr>
      </w:pPr>
      <w:proofErr w:type="spellStart"/>
      <w:r w:rsidRPr="00732426">
        <w:rPr>
          <w:rFonts w:ascii="Trebuchet MS" w:hAnsi="Trebuchet MS"/>
          <w:sz w:val="20"/>
          <w:szCs w:val="20"/>
          <w:u w:color="808080"/>
        </w:rPr>
        <w:t>Penrhyn</w:t>
      </w:r>
      <w:proofErr w:type="spellEnd"/>
      <w:r w:rsidRPr="00732426">
        <w:rPr>
          <w:rFonts w:ascii="Trebuchet MS" w:hAnsi="Trebuchet MS"/>
          <w:sz w:val="20"/>
          <w:szCs w:val="20"/>
          <w:u w:color="808080"/>
        </w:rPr>
        <w:t xml:space="preserve"> new 8 (</w:t>
      </w:r>
      <w:proofErr w:type="spellStart"/>
      <w:r w:rsidRPr="00732426">
        <w:rPr>
          <w:rFonts w:ascii="Trebuchet MS" w:hAnsi="Trebuchet MS"/>
          <w:sz w:val="20"/>
          <w:szCs w:val="20"/>
          <w:u w:color="808080"/>
        </w:rPr>
        <w:t>Omoka</w:t>
      </w:r>
      <w:proofErr w:type="spellEnd"/>
      <w:r w:rsidRPr="00732426">
        <w:rPr>
          <w:rFonts w:ascii="Trebuchet MS" w:hAnsi="Trebuchet MS"/>
          <w:sz w:val="20"/>
          <w:szCs w:val="20"/>
          <w:u w:color="808080"/>
        </w:rPr>
        <w:t xml:space="preserve"> and </w:t>
      </w:r>
      <w:proofErr w:type="spellStart"/>
      <w:r w:rsidRPr="00732426">
        <w:rPr>
          <w:rFonts w:ascii="Trebuchet MS" w:hAnsi="Trebuchet MS"/>
          <w:sz w:val="20"/>
          <w:szCs w:val="20"/>
          <w:u w:color="808080"/>
        </w:rPr>
        <w:t>Tetautua</w:t>
      </w:r>
      <w:proofErr w:type="spellEnd"/>
      <w:r w:rsidRPr="00732426">
        <w:rPr>
          <w:rFonts w:ascii="Trebuchet MS" w:hAnsi="Trebuchet MS"/>
          <w:sz w:val="20"/>
          <w:szCs w:val="20"/>
          <w:u w:color="808080"/>
        </w:rPr>
        <w:t xml:space="preserve"> (OD)</w:t>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t>$ 120 000</w:t>
      </w:r>
    </w:p>
    <w:p w:rsidR="003F41EF" w:rsidRPr="00732426" w:rsidRDefault="00B115AD">
      <w:pPr>
        <w:pStyle w:val="Body"/>
        <w:spacing w:before="40" w:after="40" w:line="240" w:lineRule="auto"/>
        <w:rPr>
          <w:rFonts w:ascii="Trebuchet MS" w:hAnsi="Trebuchet MS"/>
          <w:sz w:val="20"/>
          <w:szCs w:val="20"/>
          <w:u w:color="808080"/>
        </w:rPr>
      </w:pPr>
      <w:proofErr w:type="spellStart"/>
      <w:r w:rsidRPr="00732426">
        <w:rPr>
          <w:rFonts w:ascii="Trebuchet MS" w:hAnsi="Trebuchet MS"/>
          <w:sz w:val="20"/>
          <w:szCs w:val="20"/>
          <w:u w:color="808080"/>
        </w:rPr>
        <w:t>Manihiki</w:t>
      </w:r>
      <w:proofErr w:type="spellEnd"/>
      <w:r w:rsidRPr="00732426">
        <w:rPr>
          <w:rFonts w:ascii="Trebuchet MS" w:hAnsi="Trebuchet MS"/>
          <w:sz w:val="20"/>
          <w:szCs w:val="20"/>
          <w:u w:color="808080"/>
        </w:rPr>
        <w:t xml:space="preserve"> 55 residential, 12 community, 4 new </w:t>
      </w:r>
      <w:proofErr w:type="spellStart"/>
      <w:r w:rsidRPr="00732426">
        <w:rPr>
          <w:rFonts w:ascii="Trebuchet MS" w:hAnsi="Trebuchet MS"/>
          <w:sz w:val="20"/>
          <w:szCs w:val="20"/>
          <w:u w:color="808080"/>
        </w:rPr>
        <w:t>Tukao</w:t>
      </w:r>
      <w:proofErr w:type="spellEnd"/>
      <w:r w:rsidRPr="00732426">
        <w:rPr>
          <w:rFonts w:ascii="Trebuchet MS" w:hAnsi="Trebuchet MS"/>
          <w:sz w:val="20"/>
          <w:szCs w:val="20"/>
          <w:u w:color="808080"/>
        </w:rPr>
        <w:t xml:space="preserve"> and </w:t>
      </w:r>
      <w:proofErr w:type="spellStart"/>
      <w:proofErr w:type="gramStart"/>
      <w:r w:rsidRPr="00732426">
        <w:rPr>
          <w:rFonts w:ascii="Trebuchet MS" w:hAnsi="Trebuchet MS"/>
          <w:sz w:val="20"/>
          <w:szCs w:val="20"/>
          <w:u w:color="808080"/>
        </w:rPr>
        <w:t>Tauhunu</w:t>
      </w:r>
      <w:proofErr w:type="spellEnd"/>
      <w:r w:rsidRPr="00732426">
        <w:rPr>
          <w:rFonts w:ascii="Trebuchet MS" w:hAnsi="Trebuchet MS"/>
          <w:sz w:val="20"/>
          <w:szCs w:val="20"/>
          <w:u w:color="808080"/>
        </w:rPr>
        <w:t>(</w:t>
      </w:r>
      <w:proofErr w:type="gramEnd"/>
      <w:r w:rsidRPr="00732426">
        <w:rPr>
          <w:rFonts w:ascii="Trebuchet MS" w:hAnsi="Trebuchet MS"/>
          <w:sz w:val="20"/>
          <w:szCs w:val="20"/>
          <w:u w:color="808080"/>
        </w:rPr>
        <w:t>OD)</w:t>
      </w:r>
      <w:r w:rsidRPr="00732426">
        <w:rPr>
          <w:rFonts w:ascii="Trebuchet MS" w:hAnsi="Trebuchet MS"/>
          <w:sz w:val="20"/>
          <w:szCs w:val="20"/>
          <w:u w:color="808080"/>
        </w:rPr>
        <w:tab/>
      </w:r>
      <w:r w:rsidRPr="00732426">
        <w:rPr>
          <w:rFonts w:ascii="Trebuchet MS" w:hAnsi="Trebuchet MS"/>
          <w:sz w:val="20"/>
          <w:szCs w:val="20"/>
          <w:u w:color="808080"/>
        </w:rPr>
        <w:tab/>
        <w:t>$ 550 000</w:t>
      </w:r>
    </w:p>
    <w:p w:rsidR="003F41EF" w:rsidRPr="00732426" w:rsidRDefault="00B115AD">
      <w:pPr>
        <w:pStyle w:val="Body"/>
        <w:spacing w:before="40" w:after="40" w:line="240" w:lineRule="auto"/>
        <w:rPr>
          <w:rFonts w:ascii="Trebuchet MS" w:hAnsi="Trebuchet MS"/>
          <w:sz w:val="20"/>
          <w:szCs w:val="20"/>
          <w:u w:color="808080"/>
        </w:rPr>
      </w:pPr>
      <w:proofErr w:type="spellStart"/>
      <w:r w:rsidRPr="00732426">
        <w:rPr>
          <w:rFonts w:ascii="Trebuchet MS" w:hAnsi="Trebuchet MS"/>
          <w:sz w:val="20"/>
          <w:szCs w:val="20"/>
          <w:u w:color="808080"/>
        </w:rPr>
        <w:t>Rakahanga</w:t>
      </w:r>
      <w:proofErr w:type="spellEnd"/>
      <w:r w:rsidRPr="00732426">
        <w:rPr>
          <w:rFonts w:ascii="Trebuchet MS" w:hAnsi="Trebuchet MS"/>
          <w:sz w:val="20"/>
          <w:szCs w:val="20"/>
          <w:u w:color="808080"/>
        </w:rPr>
        <w:t xml:space="preserve"> 6 new (OD)</w:t>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t>$. 90 000</w:t>
      </w:r>
    </w:p>
    <w:p w:rsidR="003F41EF" w:rsidRPr="00732426" w:rsidRDefault="003F41EF">
      <w:pPr>
        <w:pStyle w:val="Body"/>
        <w:spacing w:before="40" w:after="40" w:line="240" w:lineRule="auto"/>
        <w:rPr>
          <w:rFonts w:ascii="Trebuchet MS" w:hAnsi="Trebuchet MS"/>
          <w:sz w:val="20"/>
          <w:szCs w:val="20"/>
          <w:u w:color="808080"/>
        </w:rPr>
      </w:pPr>
    </w:p>
    <w:p w:rsidR="003F41EF" w:rsidRDefault="00B115AD">
      <w:pPr>
        <w:pStyle w:val="Body"/>
        <w:spacing w:before="40" w:after="40" w:line="240" w:lineRule="auto"/>
        <w:rPr>
          <w:rFonts w:ascii="Trebuchet MS" w:hAnsi="Trebuchet MS"/>
          <w:b/>
          <w:bCs/>
          <w:sz w:val="20"/>
          <w:szCs w:val="20"/>
          <w:u w:color="808080"/>
        </w:rPr>
      </w:pPr>
      <w:r w:rsidRPr="00732426">
        <w:rPr>
          <w:rFonts w:ascii="Trebuchet MS" w:hAnsi="Trebuchet MS"/>
          <w:b/>
          <w:bCs/>
          <w:sz w:val="20"/>
          <w:szCs w:val="20"/>
          <w:u w:color="808080"/>
        </w:rPr>
        <w:t>Reticulation:</w:t>
      </w:r>
    </w:p>
    <w:p w:rsidR="00732426" w:rsidRPr="00732426" w:rsidRDefault="00732426">
      <w:pPr>
        <w:pStyle w:val="Body"/>
        <w:spacing w:before="40" w:after="40" w:line="240" w:lineRule="auto"/>
        <w:rPr>
          <w:rFonts w:ascii="Trebuchet MS" w:hAnsi="Trebuchet MS"/>
          <w:b/>
          <w:bCs/>
          <w:sz w:val="20"/>
          <w:szCs w:val="20"/>
          <w:u w:color="808080"/>
        </w:rPr>
      </w:pPr>
    </w:p>
    <w:p w:rsidR="003F41EF" w:rsidRPr="00732426" w:rsidRDefault="00B115AD">
      <w:pPr>
        <w:pStyle w:val="Body"/>
        <w:spacing w:before="40" w:after="40" w:line="240" w:lineRule="auto"/>
        <w:rPr>
          <w:rFonts w:ascii="Trebuchet MS" w:hAnsi="Trebuchet MS"/>
          <w:sz w:val="20"/>
          <w:szCs w:val="20"/>
          <w:u w:color="808080"/>
        </w:rPr>
      </w:pPr>
      <w:proofErr w:type="spellStart"/>
      <w:r w:rsidRPr="00732426">
        <w:rPr>
          <w:rFonts w:ascii="Trebuchet MS" w:hAnsi="Trebuchet MS"/>
          <w:sz w:val="20"/>
          <w:szCs w:val="20"/>
          <w:u w:color="808080"/>
        </w:rPr>
        <w:t>Atiu</w:t>
      </w:r>
      <w:proofErr w:type="spellEnd"/>
      <w:r w:rsidRPr="00732426">
        <w:rPr>
          <w:rFonts w:ascii="Trebuchet MS" w:hAnsi="Trebuchet MS"/>
          <w:sz w:val="20"/>
          <w:szCs w:val="20"/>
          <w:u w:color="808080"/>
        </w:rPr>
        <w:t xml:space="preserve"> restoration water supply 221 no. (GC) </w:t>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t>$ 420 000</w:t>
      </w:r>
    </w:p>
    <w:p w:rsidR="003F41EF" w:rsidRPr="00732426" w:rsidRDefault="00B115AD">
      <w:pPr>
        <w:pStyle w:val="Body"/>
        <w:spacing w:before="40" w:after="40" w:line="240" w:lineRule="auto"/>
        <w:rPr>
          <w:rFonts w:ascii="Trebuchet MS" w:hAnsi="Trebuchet MS"/>
          <w:sz w:val="20"/>
          <w:szCs w:val="20"/>
          <w:u w:color="808080"/>
        </w:rPr>
      </w:pPr>
      <w:proofErr w:type="spellStart"/>
      <w:r w:rsidRPr="00732426">
        <w:rPr>
          <w:rFonts w:ascii="Trebuchet MS" w:hAnsi="Trebuchet MS"/>
          <w:sz w:val="20"/>
          <w:szCs w:val="20"/>
          <w:u w:color="808080"/>
        </w:rPr>
        <w:t>Atiu</w:t>
      </w:r>
      <w:proofErr w:type="spellEnd"/>
      <w:r w:rsidRPr="00732426">
        <w:rPr>
          <w:rFonts w:ascii="Trebuchet MS" w:hAnsi="Trebuchet MS"/>
          <w:sz w:val="20"/>
          <w:szCs w:val="20"/>
          <w:u w:color="808080"/>
        </w:rPr>
        <w:t xml:space="preserve">: </w:t>
      </w:r>
      <w:proofErr w:type="spellStart"/>
      <w:r w:rsidRPr="00732426">
        <w:rPr>
          <w:rFonts w:ascii="Trebuchet MS" w:hAnsi="Trebuchet MS"/>
          <w:sz w:val="20"/>
          <w:szCs w:val="20"/>
          <w:u w:color="808080"/>
        </w:rPr>
        <w:t>Maramou</w:t>
      </w:r>
      <w:proofErr w:type="spellEnd"/>
      <w:r w:rsidRPr="00732426">
        <w:rPr>
          <w:rFonts w:ascii="Trebuchet MS" w:hAnsi="Trebuchet MS"/>
          <w:sz w:val="20"/>
          <w:szCs w:val="20"/>
          <w:u w:color="808080"/>
        </w:rPr>
        <w:t xml:space="preserve"> </w:t>
      </w:r>
      <w:r w:rsidRPr="00732426">
        <w:rPr>
          <w:rFonts w:ascii="Trebuchet MS" w:hAnsi="Trebuchet MS"/>
          <w:sz w:val="20"/>
          <w:szCs w:val="20"/>
          <w:u w:color="808080"/>
        </w:rPr>
        <w:t>well upgrade (various) (GC and OD)</w:t>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t>$ 180 000</w:t>
      </w:r>
    </w:p>
    <w:p w:rsidR="003F41EF" w:rsidRPr="00732426" w:rsidRDefault="00B115AD">
      <w:pPr>
        <w:pStyle w:val="Body"/>
        <w:spacing w:before="40" w:after="40" w:line="240" w:lineRule="auto"/>
        <w:rPr>
          <w:rFonts w:ascii="Trebuchet MS" w:hAnsi="Trebuchet MS"/>
          <w:sz w:val="20"/>
          <w:szCs w:val="20"/>
          <w:u w:color="808080"/>
        </w:rPr>
      </w:pPr>
      <w:proofErr w:type="spellStart"/>
      <w:r w:rsidRPr="00732426">
        <w:rPr>
          <w:rFonts w:ascii="Trebuchet MS" w:hAnsi="Trebuchet MS"/>
          <w:sz w:val="20"/>
          <w:szCs w:val="20"/>
          <w:u w:color="808080"/>
        </w:rPr>
        <w:t>Aitutaki</w:t>
      </w:r>
      <w:proofErr w:type="spellEnd"/>
      <w:r w:rsidRPr="00732426">
        <w:rPr>
          <w:rFonts w:ascii="Trebuchet MS" w:hAnsi="Trebuchet MS"/>
          <w:sz w:val="20"/>
          <w:szCs w:val="20"/>
          <w:u w:color="808080"/>
        </w:rPr>
        <w:t xml:space="preserve"> water upgrade feasibility studies (OD)</w:t>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t>$ 400 000</w:t>
      </w:r>
    </w:p>
    <w:p w:rsidR="003F41EF" w:rsidRPr="00732426" w:rsidRDefault="00B115AD">
      <w:pPr>
        <w:pStyle w:val="Body"/>
        <w:spacing w:before="40" w:after="40" w:line="240" w:lineRule="auto"/>
        <w:rPr>
          <w:rFonts w:ascii="Trebuchet MS" w:hAnsi="Trebuchet MS"/>
          <w:sz w:val="20"/>
          <w:szCs w:val="20"/>
          <w:u w:color="808080"/>
        </w:rPr>
      </w:pPr>
      <w:proofErr w:type="spellStart"/>
      <w:r w:rsidRPr="00732426">
        <w:rPr>
          <w:rFonts w:ascii="Trebuchet MS" w:hAnsi="Trebuchet MS"/>
          <w:sz w:val="20"/>
          <w:szCs w:val="20"/>
          <w:u w:color="808080"/>
        </w:rPr>
        <w:t>Aitutaki</w:t>
      </w:r>
      <w:proofErr w:type="spellEnd"/>
      <w:r w:rsidRPr="00732426">
        <w:rPr>
          <w:rFonts w:ascii="Trebuchet MS" w:hAnsi="Trebuchet MS"/>
          <w:sz w:val="20"/>
          <w:szCs w:val="20"/>
          <w:u w:color="808080"/>
        </w:rPr>
        <w:t xml:space="preserve"> </w:t>
      </w:r>
      <w:proofErr w:type="spellStart"/>
      <w:r w:rsidRPr="00732426">
        <w:rPr>
          <w:rFonts w:ascii="Trebuchet MS" w:hAnsi="Trebuchet MS"/>
          <w:sz w:val="20"/>
          <w:szCs w:val="20"/>
          <w:u w:color="808080"/>
        </w:rPr>
        <w:t>Tautu</w:t>
      </w:r>
      <w:proofErr w:type="spellEnd"/>
      <w:r w:rsidRPr="00732426">
        <w:rPr>
          <w:rFonts w:ascii="Trebuchet MS" w:hAnsi="Trebuchet MS"/>
          <w:sz w:val="20"/>
          <w:szCs w:val="20"/>
          <w:u w:color="808080"/>
        </w:rPr>
        <w:t xml:space="preserve"> demand management (BC)</w:t>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t>$ 20 000</w:t>
      </w:r>
    </w:p>
    <w:p w:rsidR="003F41EF" w:rsidRPr="00732426" w:rsidRDefault="00B115AD">
      <w:pPr>
        <w:pStyle w:val="Body"/>
        <w:spacing w:before="40" w:after="40" w:line="240" w:lineRule="auto"/>
        <w:rPr>
          <w:rFonts w:ascii="Trebuchet MS" w:hAnsi="Trebuchet MS"/>
          <w:sz w:val="20"/>
          <w:szCs w:val="20"/>
          <w:u w:color="808080"/>
        </w:rPr>
      </w:pPr>
      <w:proofErr w:type="spellStart"/>
      <w:r w:rsidRPr="00732426">
        <w:rPr>
          <w:rFonts w:ascii="Trebuchet MS" w:hAnsi="Trebuchet MS"/>
          <w:sz w:val="20"/>
          <w:szCs w:val="20"/>
          <w:u w:color="808080"/>
        </w:rPr>
        <w:t>Aitutaki</w:t>
      </w:r>
      <w:proofErr w:type="spellEnd"/>
      <w:r w:rsidRPr="00732426">
        <w:rPr>
          <w:rFonts w:ascii="Trebuchet MS" w:hAnsi="Trebuchet MS"/>
          <w:sz w:val="20"/>
          <w:szCs w:val="20"/>
          <w:u w:color="808080"/>
        </w:rPr>
        <w:t xml:space="preserve"> new gallery (OD and BC)</w:t>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t>$ 400 000</w:t>
      </w:r>
    </w:p>
    <w:p w:rsidR="003F41EF" w:rsidRPr="00732426" w:rsidRDefault="00B115AD">
      <w:pPr>
        <w:pStyle w:val="Body"/>
        <w:spacing w:before="40" w:after="40" w:line="240" w:lineRule="auto"/>
        <w:rPr>
          <w:rFonts w:ascii="Trebuchet MS" w:hAnsi="Trebuchet MS"/>
          <w:sz w:val="20"/>
          <w:szCs w:val="20"/>
          <w:u w:color="808080"/>
        </w:rPr>
      </w:pPr>
      <w:proofErr w:type="spellStart"/>
      <w:r w:rsidRPr="00732426">
        <w:rPr>
          <w:rFonts w:ascii="Trebuchet MS" w:hAnsi="Trebuchet MS"/>
          <w:sz w:val="20"/>
          <w:szCs w:val="20"/>
          <w:u w:color="808080"/>
        </w:rPr>
        <w:t>Mangaia</w:t>
      </w:r>
      <w:proofErr w:type="spellEnd"/>
      <w:r w:rsidRPr="00732426">
        <w:rPr>
          <w:rFonts w:ascii="Trebuchet MS" w:hAnsi="Trebuchet MS"/>
          <w:sz w:val="20"/>
          <w:szCs w:val="20"/>
          <w:u w:color="808080"/>
        </w:rPr>
        <w:t xml:space="preserve"> groundwater development </w:t>
      </w:r>
      <w:proofErr w:type="spellStart"/>
      <w:r w:rsidRPr="00732426">
        <w:rPr>
          <w:rFonts w:ascii="Trebuchet MS" w:hAnsi="Trebuchet MS"/>
          <w:sz w:val="20"/>
          <w:szCs w:val="20"/>
          <w:u w:color="808080"/>
        </w:rPr>
        <w:t>Oneroa</w:t>
      </w:r>
      <w:proofErr w:type="spellEnd"/>
      <w:r w:rsidRPr="00732426">
        <w:rPr>
          <w:rFonts w:ascii="Trebuchet MS" w:hAnsi="Trebuchet MS"/>
          <w:sz w:val="20"/>
          <w:szCs w:val="20"/>
          <w:u w:color="808080"/>
        </w:rPr>
        <w:t xml:space="preserve"> (OD)</w:t>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t>$ 350 000</w:t>
      </w:r>
    </w:p>
    <w:p w:rsidR="003F41EF" w:rsidRPr="00732426" w:rsidRDefault="00B115AD">
      <w:pPr>
        <w:pStyle w:val="Body"/>
        <w:spacing w:before="40" w:after="40" w:line="240" w:lineRule="auto"/>
        <w:rPr>
          <w:rFonts w:ascii="Trebuchet MS" w:hAnsi="Trebuchet MS"/>
          <w:sz w:val="20"/>
          <w:szCs w:val="20"/>
          <w:u w:color="808080"/>
        </w:rPr>
      </w:pPr>
      <w:proofErr w:type="spellStart"/>
      <w:r w:rsidRPr="00732426">
        <w:rPr>
          <w:rFonts w:ascii="Trebuchet MS" w:hAnsi="Trebuchet MS"/>
          <w:sz w:val="20"/>
          <w:szCs w:val="20"/>
          <w:u w:color="808080"/>
        </w:rPr>
        <w:t>Atiu</w:t>
      </w:r>
      <w:proofErr w:type="spellEnd"/>
      <w:r w:rsidRPr="00732426">
        <w:rPr>
          <w:rFonts w:ascii="Trebuchet MS" w:hAnsi="Trebuchet MS"/>
          <w:sz w:val="20"/>
          <w:szCs w:val="20"/>
          <w:u w:color="808080"/>
        </w:rPr>
        <w:t xml:space="preserve"> gallery (OD)</w:t>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t>$ 500 000</w:t>
      </w:r>
    </w:p>
    <w:p w:rsidR="003F41EF" w:rsidRPr="00732426" w:rsidRDefault="00B115AD">
      <w:pPr>
        <w:pStyle w:val="Body"/>
        <w:spacing w:before="40" w:after="40" w:line="240" w:lineRule="auto"/>
        <w:rPr>
          <w:rFonts w:ascii="Trebuchet MS" w:hAnsi="Trebuchet MS"/>
          <w:sz w:val="20"/>
          <w:szCs w:val="20"/>
          <w:u w:color="808080"/>
        </w:rPr>
      </w:pPr>
      <w:proofErr w:type="spellStart"/>
      <w:r w:rsidRPr="00732426">
        <w:rPr>
          <w:rFonts w:ascii="Trebuchet MS" w:hAnsi="Trebuchet MS"/>
          <w:sz w:val="20"/>
          <w:szCs w:val="20"/>
          <w:u w:color="808080"/>
        </w:rPr>
        <w:t>Mauke</w:t>
      </w:r>
      <w:proofErr w:type="spellEnd"/>
      <w:r w:rsidRPr="00732426">
        <w:rPr>
          <w:rFonts w:ascii="Trebuchet MS" w:hAnsi="Trebuchet MS"/>
          <w:sz w:val="20"/>
          <w:szCs w:val="20"/>
          <w:u w:color="808080"/>
        </w:rPr>
        <w:t xml:space="preserve"> pump rehabilitation (OD)</w:t>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t>$ 180 000</w:t>
      </w:r>
    </w:p>
    <w:p w:rsidR="003F41EF" w:rsidRPr="00732426" w:rsidRDefault="00B115AD">
      <w:pPr>
        <w:pStyle w:val="Body"/>
        <w:spacing w:before="40" w:after="40" w:line="240" w:lineRule="auto"/>
        <w:rPr>
          <w:rFonts w:ascii="Trebuchet MS" w:hAnsi="Trebuchet MS"/>
          <w:sz w:val="20"/>
          <w:szCs w:val="20"/>
          <w:u w:color="808080"/>
        </w:rPr>
      </w:pPr>
      <w:proofErr w:type="spellStart"/>
      <w:r w:rsidRPr="00732426">
        <w:rPr>
          <w:rFonts w:ascii="Trebuchet MS" w:hAnsi="Trebuchet MS"/>
          <w:sz w:val="20"/>
          <w:szCs w:val="20"/>
          <w:u w:color="808080"/>
        </w:rPr>
        <w:t>Aitutaki</w:t>
      </w:r>
      <w:proofErr w:type="spellEnd"/>
      <w:r w:rsidRPr="00732426">
        <w:rPr>
          <w:rFonts w:ascii="Trebuchet MS" w:hAnsi="Trebuchet MS"/>
          <w:sz w:val="20"/>
          <w:szCs w:val="20"/>
          <w:u w:color="808080"/>
        </w:rPr>
        <w:t xml:space="preserve"> integrated water system improvements (OD)</w:t>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t>$1 000 000</w:t>
      </w:r>
    </w:p>
    <w:p w:rsidR="003F41EF" w:rsidRPr="00732426" w:rsidRDefault="00B115AD">
      <w:pPr>
        <w:pStyle w:val="Body"/>
        <w:spacing w:before="40" w:after="40" w:line="240" w:lineRule="auto"/>
        <w:rPr>
          <w:rFonts w:ascii="Trebuchet MS" w:hAnsi="Trebuchet MS"/>
          <w:sz w:val="20"/>
          <w:szCs w:val="20"/>
          <w:u w:color="808080"/>
        </w:rPr>
      </w:pPr>
      <w:r w:rsidRPr="00732426">
        <w:rPr>
          <w:rFonts w:ascii="Trebuchet MS" w:hAnsi="Trebuchet MS"/>
          <w:sz w:val="20"/>
          <w:szCs w:val="20"/>
          <w:u w:color="808080"/>
        </w:rPr>
        <w:t>Northern islands groundwater development c/w demand management</w:t>
      </w:r>
      <w:r w:rsidRPr="00732426">
        <w:rPr>
          <w:rFonts w:ascii="Trebuchet MS" w:hAnsi="Trebuchet MS"/>
          <w:sz w:val="20"/>
          <w:szCs w:val="20"/>
          <w:u w:color="808080"/>
        </w:rPr>
        <w:tab/>
      </w:r>
      <w:r w:rsidRPr="00732426">
        <w:rPr>
          <w:rFonts w:ascii="Trebuchet MS" w:hAnsi="Trebuchet MS"/>
          <w:sz w:val="20"/>
          <w:szCs w:val="20"/>
          <w:u w:color="808080"/>
        </w:rPr>
        <w:tab/>
        <w:t>$ 500 000</w:t>
      </w:r>
    </w:p>
    <w:p w:rsidR="003F41EF" w:rsidRPr="00732426" w:rsidRDefault="003F41EF">
      <w:pPr>
        <w:pStyle w:val="Body"/>
        <w:spacing w:before="40" w:after="40" w:line="240" w:lineRule="auto"/>
        <w:rPr>
          <w:rFonts w:ascii="Trebuchet MS" w:hAnsi="Trebuchet MS"/>
          <w:sz w:val="20"/>
          <w:szCs w:val="20"/>
          <w:u w:color="808080"/>
        </w:rPr>
      </w:pPr>
    </w:p>
    <w:p w:rsidR="00732426" w:rsidRDefault="00732426">
      <w:pPr>
        <w:pStyle w:val="Body"/>
        <w:spacing w:before="40" w:after="40" w:line="240" w:lineRule="auto"/>
        <w:rPr>
          <w:rFonts w:ascii="Trebuchet MS" w:hAnsi="Trebuchet MS"/>
          <w:b/>
          <w:bCs/>
          <w:sz w:val="20"/>
          <w:szCs w:val="20"/>
          <w:u w:color="808080"/>
        </w:rPr>
      </w:pPr>
    </w:p>
    <w:p w:rsidR="00732426" w:rsidRDefault="00732426">
      <w:pPr>
        <w:pStyle w:val="Body"/>
        <w:spacing w:before="40" w:after="40" w:line="240" w:lineRule="auto"/>
        <w:rPr>
          <w:rFonts w:ascii="Trebuchet MS" w:hAnsi="Trebuchet MS"/>
          <w:b/>
          <w:bCs/>
          <w:sz w:val="20"/>
          <w:szCs w:val="20"/>
          <w:u w:color="808080"/>
        </w:rPr>
      </w:pPr>
    </w:p>
    <w:p w:rsidR="00732426" w:rsidRDefault="00732426">
      <w:pPr>
        <w:pStyle w:val="Body"/>
        <w:spacing w:before="40" w:after="40" w:line="240" w:lineRule="auto"/>
        <w:rPr>
          <w:rFonts w:ascii="Trebuchet MS" w:hAnsi="Trebuchet MS"/>
          <w:b/>
          <w:bCs/>
          <w:sz w:val="20"/>
          <w:szCs w:val="20"/>
          <w:u w:color="808080"/>
        </w:rPr>
      </w:pPr>
    </w:p>
    <w:p w:rsidR="003F41EF" w:rsidRDefault="00B115AD">
      <w:pPr>
        <w:pStyle w:val="Body"/>
        <w:spacing w:before="40" w:after="40" w:line="240" w:lineRule="auto"/>
        <w:rPr>
          <w:rFonts w:ascii="Trebuchet MS" w:hAnsi="Trebuchet MS"/>
          <w:b/>
          <w:bCs/>
          <w:sz w:val="20"/>
          <w:szCs w:val="20"/>
          <w:u w:color="808080"/>
        </w:rPr>
      </w:pPr>
      <w:r w:rsidRPr="00732426">
        <w:rPr>
          <w:rFonts w:ascii="Trebuchet MS" w:hAnsi="Trebuchet MS"/>
          <w:b/>
          <w:bCs/>
          <w:sz w:val="20"/>
          <w:szCs w:val="20"/>
          <w:u w:color="808080"/>
        </w:rPr>
        <w:lastRenderedPageBreak/>
        <w:t>Desalination</w:t>
      </w:r>
    </w:p>
    <w:p w:rsidR="00732426" w:rsidRPr="00732426" w:rsidRDefault="00732426">
      <w:pPr>
        <w:pStyle w:val="Body"/>
        <w:spacing w:before="40" w:after="40" w:line="240" w:lineRule="auto"/>
        <w:rPr>
          <w:rFonts w:ascii="Trebuchet MS" w:hAnsi="Trebuchet MS"/>
          <w:b/>
          <w:bCs/>
          <w:sz w:val="20"/>
          <w:szCs w:val="20"/>
          <w:u w:color="808080"/>
        </w:rPr>
      </w:pPr>
    </w:p>
    <w:p w:rsidR="003F41EF" w:rsidRPr="00732426" w:rsidRDefault="00B115AD">
      <w:pPr>
        <w:pStyle w:val="Body"/>
        <w:spacing w:before="40" w:after="40" w:line="240" w:lineRule="auto"/>
        <w:rPr>
          <w:rFonts w:ascii="Trebuchet MS" w:hAnsi="Trebuchet MS"/>
          <w:sz w:val="20"/>
          <w:szCs w:val="20"/>
          <w:u w:color="808080"/>
        </w:rPr>
      </w:pPr>
      <w:r w:rsidRPr="00732426">
        <w:rPr>
          <w:rFonts w:ascii="Trebuchet MS" w:hAnsi="Trebuchet MS"/>
          <w:sz w:val="20"/>
          <w:szCs w:val="20"/>
          <w:u w:color="808080"/>
        </w:rPr>
        <w:t>Desalinati</w:t>
      </w:r>
      <w:r w:rsidRPr="00732426">
        <w:rPr>
          <w:rFonts w:ascii="Trebuchet MS" w:hAnsi="Trebuchet MS"/>
          <w:sz w:val="20"/>
          <w:szCs w:val="20"/>
          <w:u w:color="808080"/>
        </w:rPr>
        <w:t>on potential study</w:t>
      </w:r>
      <w:r w:rsidRPr="00732426">
        <w:rPr>
          <w:rFonts w:ascii="Trebuchet MS" w:hAnsi="Trebuchet MS"/>
          <w:sz w:val="20"/>
          <w:szCs w:val="20"/>
          <w:u w:color="808080"/>
        </w:rPr>
        <w:t xml:space="preserve"> (BC) </w:t>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t>$ 20 000</w:t>
      </w:r>
    </w:p>
    <w:p w:rsidR="003F41EF" w:rsidRPr="00732426" w:rsidRDefault="00B115AD">
      <w:pPr>
        <w:pStyle w:val="Body"/>
        <w:spacing w:before="40" w:after="40" w:line="240" w:lineRule="auto"/>
        <w:rPr>
          <w:rFonts w:ascii="Trebuchet MS" w:hAnsi="Trebuchet MS"/>
          <w:sz w:val="20"/>
          <w:szCs w:val="20"/>
          <w:u w:color="808080"/>
        </w:rPr>
      </w:pPr>
      <w:r w:rsidRPr="00732426">
        <w:rPr>
          <w:rFonts w:ascii="Trebuchet MS" w:hAnsi="Trebuchet MS"/>
          <w:sz w:val="20"/>
          <w:szCs w:val="20"/>
          <w:u w:color="808080"/>
        </w:rPr>
        <w:t>Trail desalination plant</w:t>
      </w:r>
      <w:r w:rsidRPr="00732426">
        <w:rPr>
          <w:rFonts w:ascii="Trebuchet MS" w:hAnsi="Trebuchet MS"/>
          <w:sz w:val="20"/>
          <w:szCs w:val="20"/>
          <w:u w:color="808080"/>
        </w:rPr>
        <w:tab/>
        <w:t>100 people</w:t>
      </w:r>
      <w:r w:rsidRPr="00732426">
        <w:rPr>
          <w:rFonts w:ascii="Trebuchet MS" w:hAnsi="Trebuchet MS"/>
          <w:sz w:val="20"/>
          <w:szCs w:val="20"/>
          <w:u w:color="808080"/>
        </w:rPr>
        <w:t xml:space="preserve"> (BC) </w:t>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t>$ 75 000</w:t>
      </w:r>
    </w:p>
    <w:p w:rsidR="003F41EF" w:rsidRPr="00732426" w:rsidRDefault="00B115AD">
      <w:pPr>
        <w:pStyle w:val="Body"/>
        <w:spacing w:before="40" w:after="40" w:line="240" w:lineRule="auto"/>
        <w:rPr>
          <w:rFonts w:ascii="Trebuchet MS" w:hAnsi="Trebuchet MS"/>
          <w:sz w:val="20"/>
          <w:szCs w:val="20"/>
          <w:u w:color="808080"/>
        </w:rPr>
      </w:pPr>
      <w:r w:rsidRPr="00732426">
        <w:rPr>
          <w:rFonts w:ascii="Trebuchet MS" w:hAnsi="Trebuchet MS"/>
          <w:sz w:val="20"/>
          <w:szCs w:val="20"/>
          <w:u w:color="808080"/>
        </w:rPr>
        <w:t>Mobile desalination plant renovation (Red Cross) (BC)</w:t>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t>$ 20 000</w:t>
      </w:r>
    </w:p>
    <w:p w:rsidR="003F41EF" w:rsidRPr="00732426" w:rsidRDefault="003F41EF">
      <w:pPr>
        <w:pStyle w:val="Body"/>
        <w:spacing w:before="40" w:after="40" w:line="240" w:lineRule="auto"/>
        <w:rPr>
          <w:rFonts w:ascii="Trebuchet MS" w:hAnsi="Trebuchet MS"/>
          <w:sz w:val="20"/>
          <w:szCs w:val="20"/>
          <w:u w:color="808080"/>
        </w:rPr>
      </w:pPr>
    </w:p>
    <w:p w:rsidR="00732426" w:rsidRDefault="00732426">
      <w:pPr>
        <w:pStyle w:val="Body"/>
        <w:spacing w:before="40" w:after="40" w:line="240" w:lineRule="auto"/>
        <w:rPr>
          <w:rFonts w:ascii="Trebuchet MS" w:hAnsi="Trebuchet MS"/>
          <w:b/>
          <w:bCs/>
          <w:sz w:val="20"/>
          <w:szCs w:val="20"/>
          <w:u w:color="808080"/>
        </w:rPr>
      </w:pPr>
    </w:p>
    <w:p w:rsidR="00732426" w:rsidRDefault="00732426">
      <w:pPr>
        <w:pStyle w:val="Body"/>
        <w:spacing w:before="40" w:after="40" w:line="240" w:lineRule="auto"/>
        <w:rPr>
          <w:rFonts w:ascii="Trebuchet MS" w:hAnsi="Trebuchet MS"/>
          <w:b/>
          <w:bCs/>
          <w:sz w:val="20"/>
          <w:szCs w:val="20"/>
          <w:u w:color="808080"/>
        </w:rPr>
      </w:pPr>
    </w:p>
    <w:p w:rsidR="003F41EF" w:rsidRDefault="00B115AD">
      <w:pPr>
        <w:pStyle w:val="Body"/>
        <w:spacing w:before="40" w:after="40" w:line="240" w:lineRule="auto"/>
        <w:rPr>
          <w:rFonts w:ascii="Trebuchet MS" w:hAnsi="Trebuchet MS"/>
          <w:b/>
          <w:bCs/>
          <w:sz w:val="20"/>
          <w:szCs w:val="20"/>
          <w:u w:color="808080"/>
        </w:rPr>
      </w:pPr>
      <w:r w:rsidRPr="00732426">
        <w:rPr>
          <w:rFonts w:ascii="Trebuchet MS" w:hAnsi="Trebuchet MS"/>
          <w:b/>
          <w:bCs/>
          <w:sz w:val="20"/>
          <w:szCs w:val="20"/>
          <w:u w:color="808080"/>
        </w:rPr>
        <w:t>Sanitation</w:t>
      </w:r>
    </w:p>
    <w:p w:rsidR="00732426" w:rsidRPr="00732426" w:rsidRDefault="00732426">
      <w:pPr>
        <w:pStyle w:val="Body"/>
        <w:spacing w:before="40" w:after="40" w:line="240" w:lineRule="auto"/>
        <w:rPr>
          <w:rFonts w:ascii="Trebuchet MS" w:hAnsi="Trebuchet MS"/>
          <w:b/>
          <w:bCs/>
          <w:sz w:val="20"/>
          <w:szCs w:val="20"/>
          <w:u w:color="808080"/>
        </w:rPr>
      </w:pPr>
    </w:p>
    <w:p w:rsidR="003F41EF" w:rsidRPr="00732426" w:rsidRDefault="00B115AD">
      <w:pPr>
        <w:pStyle w:val="Body"/>
        <w:spacing w:before="40" w:after="40" w:line="240" w:lineRule="auto"/>
        <w:rPr>
          <w:rFonts w:ascii="Trebuchet MS" w:hAnsi="Trebuchet MS"/>
          <w:sz w:val="20"/>
          <w:szCs w:val="20"/>
          <w:u w:color="808080"/>
        </w:rPr>
      </w:pPr>
      <w:r w:rsidRPr="00732426">
        <w:rPr>
          <w:rFonts w:ascii="Trebuchet MS" w:hAnsi="Trebuchet MS"/>
          <w:sz w:val="20"/>
          <w:szCs w:val="20"/>
          <w:u w:color="808080"/>
        </w:rPr>
        <w:t>Solid waste support (BC)</w:t>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t>$ 250 000</w:t>
      </w:r>
    </w:p>
    <w:p w:rsidR="003F41EF" w:rsidRPr="00732426" w:rsidRDefault="00B115AD">
      <w:pPr>
        <w:pStyle w:val="Body"/>
        <w:spacing w:before="40" w:after="40" w:line="240" w:lineRule="auto"/>
        <w:rPr>
          <w:rFonts w:ascii="Trebuchet MS" w:hAnsi="Trebuchet MS"/>
          <w:sz w:val="20"/>
          <w:szCs w:val="20"/>
          <w:u w:color="808080"/>
        </w:rPr>
      </w:pPr>
      <w:r w:rsidRPr="00732426">
        <w:rPr>
          <w:rFonts w:ascii="Trebuchet MS" w:hAnsi="Trebuchet MS"/>
          <w:sz w:val="20"/>
          <w:szCs w:val="20"/>
          <w:u w:color="808080"/>
        </w:rPr>
        <w:t xml:space="preserve">Sanitation trial and subsidy </w:t>
      </w:r>
      <w:proofErr w:type="spellStart"/>
      <w:r w:rsidRPr="00732426">
        <w:rPr>
          <w:rFonts w:ascii="Trebuchet MS" w:hAnsi="Trebuchet MS"/>
          <w:sz w:val="20"/>
          <w:szCs w:val="20"/>
          <w:u w:color="808080"/>
        </w:rPr>
        <w:t>Aitutaki</w:t>
      </w:r>
      <w:proofErr w:type="spellEnd"/>
      <w:r w:rsidRPr="00732426">
        <w:rPr>
          <w:rFonts w:ascii="Trebuchet MS" w:hAnsi="Trebuchet MS"/>
          <w:sz w:val="20"/>
          <w:szCs w:val="20"/>
          <w:u w:color="808080"/>
        </w:rPr>
        <w:t xml:space="preserve"> (BC)</w:t>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t>$ 250 000</w:t>
      </w:r>
    </w:p>
    <w:p w:rsidR="003F41EF" w:rsidRPr="00732426" w:rsidRDefault="00B115AD">
      <w:pPr>
        <w:pStyle w:val="Body"/>
        <w:spacing w:before="40" w:after="40" w:line="240" w:lineRule="auto"/>
        <w:rPr>
          <w:rFonts w:ascii="Trebuchet MS" w:hAnsi="Trebuchet MS"/>
          <w:sz w:val="20"/>
          <w:szCs w:val="20"/>
          <w:u w:color="808080"/>
        </w:rPr>
      </w:pPr>
      <w:r w:rsidRPr="00732426">
        <w:rPr>
          <w:rFonts w:ascii="Trebuchet MS" w:hAnsi="Trebuchet MS"/>
          <w:sz w:val="20"/>
          <w:szCs w:val="20"/>
          <w:u w:color="808080"/>
        </w:rPr>
        <w:t xml:space="preserve">Sanitation trial and support </w:t>
      </w:r>
      <w:proofErr w:type="spellStart"/>
      <w:r w:rsidRPr="00732426">
        <w:rPr>
          <w:rFonts w:ascii="Trebuchet MS" w:hAnsi="Trebuchet MS"/>
          <w:sz w:val="20"/>
          <w:szCs w:val="20"/>
          <w:u w:color="808080"/>
        </w:rPr>
        <w:t>Manihiki</w:t>
      </w:r>
      <w:proofErr w:type="spellEnd"/>
      <w:r w:rsidRPr="00732426">
        <w:rPr>
          <w:rFonts w:ascii="Trebuchet MS" w:hAnsi="Trebuchet MS"/>
          <w:sz w:val="20"/>
          <w:szCs w:val="20"/>
          <w:u w:color="808080"/>
        </w:rPr>
        <w:t xml:space="preserve"> (BC)</w:t>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t>$ 100 000</w:t>
      </w:r>
    </w:p>
    <w:p w:rsidR="003F41EF" w:rsidRPr="00732426" w:rsidRDefault="003F41EF">
      <w:pPr>
        <w:pStyle w:val="Body"/>
        <w:spacing w:before="40" w:after="40" w:line="240" w:lineRule="auto"/>
        <w:rPr>
          <w:rFonts w:ascii="Trebuchet MS" w:hAnsi="Trebuchet MS"/>
          <w:sz w:val="20"/>
          <w:szCs w:val="20"/>
          <w:u w:color="808080"/>
        </w:rPr>
      </w:pPr>
    </w:p>
    <w:p w:rsidR="003F41EF" w:rsidRPr="00732426" w:rsidRDefault="00B115AD">
      <w:pPr>
        <w:pStyle w:val="Body"/>
        <w:spacing w:before="40" w:after="40" w:line="240" w:lineRule="auto"/>
        <w:rPr>
          <w:rFonts w:ascii="Trebuchet MS" w:hAnsi="Trebuchet MS"/>
          <w:sz w:val="20"/>
          <w:szCs w:val="20"/>
          <w:u w:color="808080"/>
        </w:rPr>
      </w:pPr>
      <w:r w:rsidRPr="00732426">
        <w:rPr>
          <w:rFonts w:ascii="Trebuchet MS" w:hAnsi="Trebuchet MS"/>
          <w:sz w:val="20"/>
          <w:szCs w:val="20"/>
          <w:u w:color="808080"/>
          <w:lang w:val="fr-FR"/>
        </w:rPr>
        <w:t>Total programme</w:t>
      </w:r>
      <w:r w:rsidR="00732426" w:rsidRPr="00732426">
        <w:rPr>
          <w:rFonts w:ascii="Trebuchet MS" w:hAnsi="Trebuchet MS"/>
          <w:sz w:val="20"/>
          <w:szCs w:val="20"/>
          <w:u w:color="808080"/>
          <w:lang w:val="fr-FR"/>
        </w:rPr>
        <w:t xml:space="preserve"> </w:t>
      </w:r>
      <w:proofErr w:type="spellStart"/>
      <w:r w:rsidR="00732426" w:rsidRPr="00732426">
        <w:rPr>
          <w:rFonts w:ascii="Trebuchet MS" w:hAnsi="Trebuchet MS"/>
          <w:sz w:val="20"/>
          <w:szCs w:val="20"/>
          <w:u w:color="808080"/>
          <w:lang w:val="fr-FR"/>
        </w:rPr>
        <w:t>implementation</w:t>
      </w:r>
      <w:proofErr w:type="spellEnd"/>
      <w:r w:rsidR="00732426" w:rsidRPr="00732426">
        <w:rPr>
          <w:rFonts w:ascii="Trebuchet MS" w:hAnsi="Trebuchet MS"/>
          <w:sz w:val="20"/>
          <w:szCs w:val="20"/>
          <w:u w:color="808080"/>
          <w:lang w:val="fr-FR"/>
        </w:rPr>
        <w:t xml:space="preserve"> </w:t>
      </w:r>
      <w:proofErr w:type="spellStart"/>
      <w:r w:rsidR="00732426" w:rsidRPr="00732426">
        <w:rPr>
          <w:rFonts w:ascii="Trebuchet MS" w:hAnsi="Trebuchet MS"/>
          <w:sz w:val="20"/>
          <w:szCs w:val="20"/>
          <w:u w:color="808080"/>
          <w:lang w:val="fr-FR"/>
        </w:rPr>
        <w:t>esti</w:t>
      </w:r>
      <w:r w:rsidRPr="00732426">
        <w:rPr>
          <w:rFonts w:ascii="Trebuchet MS" w:hAnsi="Trebuchet MS"/>
          <w:sz w:val="20"/>
          <w:szCs w:val="20"/>
          <w:u w:color="808080"/>
          <w:lang w:val="fr-FR"/>
        </w:rPr>
        <w:t>mate</w:t>
      </w:r>
      <w:proofErr w:type="spellEnd"/>
      <w:r w:rsidR="00732426" w:rsidRPr="00732426">
        <w:rPr>
          <w:rFonts w:ascii="Trebuchet MS" w:hAnsi="Trebuchet MS"/>
          <w:sz w:val="20"/>
          <w:szCs w:val="20"/>
          <w:u w:color="808080"/>
          <w:lang w:val="fr-FR"/>
        </w:rPr>
        <w:tab/>
      </w:r>
      <w:r w:rsidR="00732426" w:rsidRPr="00732426">
        <w:rPr>
          <w:rFonts w:ascii="Trebuchet MS" w:hAnsi="Trebuchet MS"/>
          <w:sz w:val="20"/>
          <w:szCs w:val="20"/>
          <w:u w:color="808080"/>
          <w:lang w:val="fr-FR"/>
        </w:rPr>
        <w:tab/>
      </w:r>
      <w:r w:rsidR="00732426" w:rsidRPr="00732426">
        <w:rPr>
          <w:rFonts w:ascii="Trebuchet MS" w:hAnsi="Trebuchet MS"/>
          <w:sz w:val="20"/>
          <w:szCs w:val="20"/>
          <w:u w:color="808080"/>
          <w:lang w:val="fr-FR"/>
        </w:rPr>
        <w:tab/>
      </w:r>
      <w:r w:rsidR="00732426" w:rsidRPr="00732426">
        <w:rPr>
          <w:rFonts w:ascii="Trebuchet MS" w:hAnsi="Trebuchet MS"/>
          <w:sz w:val="20"/>
          <w:szCs w:val="20"/>
          <w:u w:color="808080"/>
          <w:lang w:val="fr-FR"/>
        </w:rPr>
        <w:tab/>
      </w:r>
      <w:r w:rsidRPr="00732426">
        <w:rPr>
          <w:rFonts w:ascii="Trebuchet MS" w:hAnsi="Trebuchet MS"/>
          <w:sz w:val="20"/>
          <w:szCs w:val="20"/>
          <w:u w:color="808080"/>
          <w:lang w:val="fr-FR"/>
        </w:rPr>
        <w:tab/>
        <w:t xml:space="preserve">$ 11 </w:t>
      </w:r>
      <w:r w:rsidRPr="00732426">
        <w:rPr>
          <w:rFonts w:ascii="Trebuchet MS" w:hAnsi="Trebuchet MS"/>
          <w:sz w:val="20"/>
          <w:szCs w:val="20"/>
          <w:u w:color="808080"/>
        </w:rPr>
        <w:t>955</w:t>
      </w:r>
      <w:r w:rsidRPr="00732426">
        <w:rPr>
          <w:rFonts w:ascii="Trebuchet MS" w:hAnsi="Trebuchet MS"/>
          <w:sz w:val="20"/>
          <w:szCs w:val="20"/>
          <w:u w:color="808080"/>
        </w:rPr>
        <w:t xml:space="preserve"> 000</w:t>
      </w:r>
    </w:p>
    <w:p w:rsidR="00732426" w:rsidRPr="00732426" w:rsidRDefault="00732426">
      <w:pPr>
        <w:pStyle w:val="Body"/>
        <w:spacing w:before="40" w:after="40" w:line="240" w:lineRule="auto"/>
        <w:rPr>
          <w:rFonts w:ascii="Trebuchet MS" w:hAnsi="Trebuchet MS"/>
          <w:sz w:val="20"/>
          <w:szCs w:val="20"/>
          <w:u w:color="808080"/>
        </w:rPr>
      </w:pPr>
    </w:p>
    <w:p w:rsidR="00732426" w:rsidRPr="00732426" w:rsidRDefault="00732426">
      <w:pPr>
        <w:pStyle w:val="Body"/>
        <w:spacing w:before="40" w:after="40" w:line="240" w:lineRule="auto"/>
        <w:rPr>
          <w:rFonts w:ascii="Trebuchet MS" w:hAnsi="Trebuchet MS"/>
        </w:rPr>
      </w:pPr>
      <w:r w:rsidRPr="00732426">
        <w:rPr>
          <w:rFonts w:ascii="Trebuchet MS" w:hAnsi="Trebuchet MS"/>
          <w:sz w:val="20"/>
          <w:szCs w:val="20"/>
          <w:u w:color="808080"/>
        </w:rPr>
        <w:t xml:space="preserve">Total </w:t>
      </w:r>
      <w:proofErr w:type="spellStart"/>
      <w:r w:rsidRPr="00732426">
        <w:rPr>
          <w:rFonts w:ascii="Trebuchet MS" w:hAnsi="Trebuchet MS"/>
          <w:sz w:val="20"/>
          <w:szCs w:val="20"/>
          <w:u w:color="808080"/>
        </w:rPr>
        <w:t>programme</w:t>
      </w:r>
      <w:proofErr w:type="spellEnd"/>
      <w:r w:rsidRPr="00732426">
        <w:rPr>
          <w:rFonts w:ascii="Trebuchet MS" w:hAnsi="Trebuchet MS"/>
          <w:sz w:val="20"/>
          <w:szCs w:val="20"/>
          <w:u w:color="808080"/>
        </w:rPr>
        <w:t xml:space="preserve"> prep</w:t>
      </w:r>
      <w:bookmarkStart w:id="0" w:name="_GoBack"/>
      <w:bookmarkEnd w:id="0"/>
      <w:r w:rsidRPr="00732426">
        <w:rPr>
          <w:rFonts w:ascii="Trebuchet MS" w:hAnsi="Trebuchet MS"/>
          <w:sz w:val="20"/>
          <w:szCs w:val="20"/>
          <w:u w:color="808080"/>
        </w:rPr>
        <w:t>aration estimate</w:t>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r w:rsidRPr="00732426">
        <w:rPr>
          <w:rFonts w:ascii="Trebuchet MS" w:hAnsi="Trebuchet MS"/>
          <w:sz w:val="20"/>
          <w:szCs w:val="20"/>
          <w:u w:color="808080"/>
        </w:rPr>
        <w:tab/>
      </w:r>
      <w:proofErr w:type="gramStart"/>
      <w:r w:rsidRPr="00732426">
        <w:rPr>
          <w:rFonts w:ascii="Trebuchet MS" w:hAnsi="Trebuchet MS"/>
          <w:sz w:val="20"/>
          <w:szCs w:val="20"/>
          <w:u w:color="808080"/>
        </w:rPr>
        <w:t>$  100</w:t>
      </w:r>
      <w:proofErr w:type="gramEnd"/>
      <w:r w:rsidRPr="00732426">
        <w:rPr>
          <w:rFonts w:ascii="Trebuchet MS" w:hAnsi="Trebuchet MS"/>
          <w:sz w:val="20"/>
          <w:szCs w:val="20"/>
          <w:u w:color="808080"/>
        </w:rPr>
        <w:t xml:space="preserve"> 000</w:t>
      </w:r>
    </w:p>
    <w:sectPr w:rsidR="00732426" w:rsidRPr="0073242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5AD" w:rsidRDefault="00B115AD">
      <w:r>
        <w:separator/>
      </w:r>
    </w:p>
  </w:endnote>
  <w:endnote w:type="continuationSeparator" w:id="0">
    <w:p w:rsidR="00B115AD" w:rsidRDefault="00B1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1EF" w:rsidRDefault="003F41E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5AD" w:rsidRDefault="00B115AD">
      <w:r>
        <w:separator/>
      </w:r>
    </w:p>
  </w:footnote>
  <w:footnote w:type="continuationSeparator" w:id="0">
    <w:p w:rsidR="00B115AD" w:rsidRDefault="00B11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1EF" w:rsidRDefault="003F41E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322B7"/>
    <w:multiLevelType w:val="hybridMultilevel"/>
    <w:tmpl w:val="07824446"/>
    <w:lvl w:ilvl="0" w:tplc="96A491C4">
      <w:start w:val="1"/>
      <w:numFmt w:val="bullet"/>
      <w:lvlText w:val="·"/>
      <w:lvlJc w:val="left"/>
      <w:pPr>
        <w:ind w:left="4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B4FE28">
      <w:start w:val="1"/>
      <w:numFmt w:val="bullet"/>
      <w:lvlText w:val="o"/>
      <w:lvlJc w:val="left"/>
      <w:pPr>
        <w:ind w:left="11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E4A0E6">
      <w:start w:val="1"/>
      <w:numFmt w:val="bullet"/>
      <w:lvlText w:val="▪"/>
      <w:lvlJc w:val="left"/>
      <w:pPr>
        <w:ind w:left="18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72FDCA">
      <w:start w:val="1"/>
      <w:numFmt w:val="bullet"/>
      <w:lvlText w:val="·"/>
      <w:lvlJc w:val="left"/>
      <w:pPr>
        <w:ind w:left="26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3CB866">
      <w:start w:val="1"/>
      <w:numFmt w:val="bullet"/>
      <w:lvlText w:val="o"/>
      <w:lvlJc w:val="left"/>
      <w:pPr>
        <w:ind w:left="33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800B1A">
      <w:start w:val="1"/>
      <w:numFmt w:val="bullet"/>
      <w:lvlText w:val="▪"/>
      <w:lvlJc w:val="left"/>
      <w:pPr>
        <w:ind w:left="40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A0C4FA">
      <w:start w:val="1"/>
      <w:numFmt w:val="bullet"/>
      <w:lvlText w:val="·"/>
      <w:lvlJc w:val="left"/>
      <w:pPr>
        <w:ind w:left="47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EEA69A">
      <w:start w:val="1"/>
      <w:numFmt w:val="bullet"/>
      <w:lvlText w:val="o"/>
      <w:lvlJc w:val="left"/>
      <w:pPr>
        <w:ind w:left="54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32D482">
      <w:start w:val="1"/>
      <w:numFmt w:val="bullet"/>
      <w:lvlText w:val="▪"/>
      <w:lvlJc w:val="left"/>
      <w:pPr>
        <w:ind w:left="6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EF"/>
    <w:rsid w:val="003F41EF"/>
    <w:rsid w:val="00732426"/>
    <w:rsid w:val="00B11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2E0D1-5289-411C-B99C-AC6DDCC8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Corbett</dc:creator>
  <cp:lastModifiedBy>Bruce Corbett</cp:lastModifiedBy>
  <cp:revision>2</cp:revision>
  <dcterms:created xsi:type="dcterms:W3CDTF">2018-11-07T20:35:00Z</dcterms:created>
  <dcterms:modified xsi:type="dcterms:W3CDTF">2018-11-07T20:35:00Z</dcterms:modified>
</cp:coreProperties>
</file>